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46" w:rsidRPr="00410672" w:rsidRDefault="00CE6007" w:rsidP="00434F61">
      <w:pPr>
        <w:jc w:val="center"/>
        <w:rPr>
          <w:rFonts w:ascii="UD デジタル 教科書体 NK-R" w:eastAsia="UD デジタル 教科書体 NK-R" w:hAnsiTheme="majorEastAsia"/>
          <w:sz w:val="22"/>
        </w:rPr>
      </w:pPr>
      <w:r w:rsidRPr="00410672">
        <w:rPr>
          <w:rFonts w:ascii="UD デジタル 教科書体 NK-R" w:eastAsia="UD デジタル 教科書体 NK-R" w:hAnsiTheme="majorEastAsia" w:hint="eastAsia"/>
          <w:sz w:val="22"/>
        </w:rPr>
        <w:t>令和</w:t>
      </w:r>
      <w:r w:rsidR="005E3B24">
        <w:rPr>
          <w:rFonts w:ascii="UD デジタル 教科書体 NK-R" w:eastAsia="UD デジタル 教科書体 NK-R" w:hAnsiTheme="majorEastAsia" w:hint="eastAsia"/>
          <w:sz w:val="22"/>
        </w:rPr>
        <w:t>7</w:t>
      </w:r>
      <w:r w:rsidR="00A917D4" w:rsidRPr="00410672">
        <w:rPr>
          <w:rFonts w:ascii="UD デジタル 教科書体 NK-R" w:eastAsia="UD デジタル 教科書体 NK-R" w:hAnsiTheme="majorEastAsia" w:hint="eastAsia"/>
          <w:sz w:val="22"/>
        </w:rPr>
        <w:t>年度　長門市</w:t>
      </w:r>
      <w:r w:rsidR="005175D8" w:rsidRPr="00410672">
        <w:rPr>
          <w:rFonts w:ascii="UD デジタル 教科書体 NK-R" w:eastAsia="UD デジタル 教科書体 NK-R" w:hAnsiTheme="majorEastAsia" w:hint="eastAsia"/>
          <w:sz w:val="22"/>
        </w:rPr>
        <w:t>障害者就労施設等からの物品等の調達方針</w:t>
      </w:r>
    </w:p>
    <w:p w:rsidR="00A917D4" w:rsidRPr="00410672" w:rsidRDefault="00A917D4" w:rsidP="00434F61">
      <w:pPr>
        <w:jc w:val="center"/>
        <w:rPr>
          <w:rFonts w:ascii="UD デジタル 教科書体 NK-R" w:eastAsia="UD デジタル 教科書体 NK-R" w:hAnsiTheme="majorEastAsia"/>
          <w:sz w:val="22"/>
        </w:rPr>
      </w:pPr>
    </w:p>
    <w:p w:rsidR="00A917D4" w:rsidRPr="00410672" w:rsidRDefault="00C22876" w:rsidP="00A917D4">
      <w:pPr>
        <w:jc w:val="right"/>
        <w:rPr>
          <w:rFonts w:ascii="UD デジタル 教科書体 NK-R" w:eastAsia="UD デジタル 教科書体 NK-R" w:hAnsiTheme="majorEastAsia"/>
          <w:sz w:val="22"/>
        </w:rPr>
      </w:pPr>
      <w:r w:rsidRPr="00410672">
        <w:rPr>
          <w:rFonts w:ascii="UD デジタル 教科書体 NK-R" w:eastAsia="UD デジタル 教科書体 NK-R" w:hAnsiTheme="majorEastAsia" w:hint="eastAsia"/>
          <w:sz w:val="22"/>
        </w:rPr>
        <w:t>令和</w:t>
      </w:r>
      <w:r w:rsidR="005E3B24">
        <w:rPr>
          <w:rFonts w:ascii="UD デジタル 教科書体 NK-R" w:eastAsia="UD デジタル 教科書体 NK-R" w:hAnsiTheme="majorEastAsia" w:hint="eastAsia"/>
          <w:sz w:val="22"/>
        </w:rPr>
        <w:t>7</w:t>
      </w:r>
      <w:bookmarkStart w:id="0" w:name="_GoBack"/>
      <w:bookmarkEnd w:id="0"/>
      <w:r w:rsidR="00A917D4" w:rsidRPr="00410672">
        <w:rPr>
          <w:rFonts w:ascii="UD デジタル 教科書体 NK-R" w:eastAsia="UD デジタル 教科書体 NK-R" w:hAnsiTheme="majorEastAsia" w:hint="eastAsia"/>
          <w:sz w:val="22"/>
        </w:rPr>
        <w:t>年</w:t>
      </w:r>
      <w:r w:rsidR="00410672" w:rsidRPr="00410672">
        <w:rPr>
          <w:rFonts w:ascii="UD デジタル 教科書体 NK-R" w:eastAsia="UD デジタル 教科書体 NK-R" w:hAnsiTheme="majorEastAsia" w:hint="eastAsia"/>
          <w:sz w:val="22"/>
        </w:rPr>
        <w:t>４</w:t>
      </w:r>
      <w:r w:rsidR="00A917D4" w:rsidRPr="00410672">
        <w:rPr>
          <w:rFonts w:ascii="UD デジタル 教科書体 NK-R" w:eastAsia="UD デジタル 教科書体 NK-R" w:hAnsiTheme="majorEastAsia" w:hint="eastAsia"/>
          <w:sz w:val="22"/>
        </w:rPr>
        <w:t>月</w:t>
      </w:r>
      <w:r w:rsidR="00410672" w:rsidRPr="00410672">
        <w:rPr>
          <w:rFonts w:ascii="UD デジタル 教科書体 NK-R" w:eastAsia="UD デジタル 教科書体 NK-R" w:hAnsiTheme="majorEastAsia" w:hint="eastAsia"/>
          <w:sz w:val="22"/>
        </w:rPr>
        <w:t>１</w:t>
      </w:r>
      <w:r w:rsidR="00A917D4" w:rsidRPr="00410672">
        <w:rPr>
          <w:rFonts w:ascii="UD デジタル 教科書体 NK-R" w:eastAsia="UD デジタル 教科書体 NK-R" w:hAnsiTheme="majorEastAsia" w:hint="eastAsia"/>
          <w:sz w:val="22"/>
        </w:rPr>
        <w:t>日</w:t>
      </w:r>
    </w:p>
    <w:p w:rsidR="005175D8" w:rsidRPr="00410672" w:rsidRDefault="005175D8" w:rsidP="00D523C8">
      <w:pPr>
        <w:tabs>
          <w:tab w:val="left" w:pos="180"/>
        </w:tabs>
        <w:rPr>
          <w:rFonts w:ascii="UD デジタル 教科書体 NK-R" w:eastAsia="UD デジタル 教科書体 NK-R"/>
        </w:rPr>
      </w:pPr>
    </w:p>
    <w:p w:rsidR="005175D8" w:rsidRPr="0002546B" w:rsidRDefault="005175D8" w:rsidP="005175D8">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１　趣旨</w:t>
      </w:r>
    </w:p>
    <w:p w:rsidR="005175D8" w:rsidRPr="0002546B" w:rsidRDefault="00A917D4" w:rsidP="00A818AF">
      <w:pPr>
        <w:ind w:firstLineChars="100" w:firstLine="220"/>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国等による障害者就労施設等からの物品等の調達の推進等に関する法律（平成24年法律第50号）</w:t>
      </w:r>
      <w:r w:rsidR="005175D8" w:rsidRPr="0002546B">
        <w:rPr>
          <w:rFonts w:ascii="UD デジタル 教科書体 NK-R" w:eastAsia="UD デジタル 教科書体 NK-R" w:hAnsi="ＭＳ Ｐ明朝" w:hint="eastAsia"/>
          <w:sz w:val="22"/>
        </w:rPr>
        <w:t>第９条第１項の規定に基づき、</w:t>
      </w:r>
      <w:r w:rsidRPr="0002546B">
        <w:rPr>
          <w:rFonts w:ascii="UD デジタル 教科書体 NK-R" w:eastAsia="UD デジタル 教科書体 NK-R" w:hAnsi="ＭＳ Ｐ明朝" w:hint="eastAsia"/>
          <w:sz w:val="22"/>
        </w:rPr>
        <w:t>障害者就労施設等からの物品及び役務の等の調達の推進を図るための基本的な方針を</w:t>
      </w:r>
      <w:r w:rsidR="005175D8" w:rsidRPr="0002546B">
        <w:rPr>
          <w:rFonts w:ascii="UD デジタル 教科書体 NK-R" w:eastAsia="UD デジタル 教科書体 NK-R" w:hAnsi="ＭＳ Ｐ明朝" w:hint="eastAsia"/>
          <w:sz w:val="22"/>
        </w:rPr>
        <w:t>定める。</w:t>
      </w:r>
    </w:p>
    <w:p w:rsidR="005175D8" w:rsidRPr="0002546B" w:rsidRDefault="005175D8" w:rsidP="005175D8">
      <w:pPr>
        <w:rPr>
          <w:rFonts w:ascii="UD デジタル 教科書体 NK-R" w:eastAsia="UD デジタル 教科書体 NK-R"/>
          <w:sz w:val="22"/>
        </w:rPr>
      </w:pPr>
    </w:p>
    <w:p w:rsidR="00D33F1E" w:rsidRPr="0002546B" w:rsidRDefault="005175D8" w:rsidP="005175D8">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２</w:t>
      </w:r>
      <w:r w:rsidR="00D523C8" w:rsidRPr="0002546B">
        <w:rPr>
          <w:rFonts w:ascii="UD デジタル 教科書体 NK-R" w:eastAsia="UD デジタル 教科書体 NK-R" w:hAnsi="ＭＳ Ｐゴシック" w:hint="eastAsia"/>
          <w:sz w:val="22"/>
        </w:rPr>
        <w:t xml:space="preserve">　</w:t>
      </w:r>
      <w:r w:rsidR="00D33F1E" w:rsidRPr="0002546B">
        <w:rPr>
          <w:rFonts w:ascii="UD デジタル 教科書体 NK-R" w:eastAsia="UD デジタル 教科書体 NK-R" w:hAnsi="ＭＳ Ｐゴシック" w:hint="eastAsia"/>
          <w:sz w:val="22"/>
        </w:rPr>
        <w:t>適用範囲</w:t>
      </w:r>
    </w:p>
    <w:p w:rsidR="00D33F1E" w:rsidRPr="0002546B" w:rsidRDefault="00D33F1E" w:rsidP="00D33F1E">
      <w:pPr>
        <w:ind w:firstLineChars="100" w:firstLine="22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本方針は、市の全ての部局に適用する。</w:t>
      </w:r>
    </w:p>
    <w:p w:rsidR="00D33F1E" w:rsidRPr="0002546B" w:rsidRDefault="00D33F1E" w:rsidP="00D33F1E">
      <w:pPr>
        <w:rPr>
          <w:rFonts w:ascii="UD デジタル 教科書体 NK-R" w:eastAsia="UD デジタル 教科書体 NK-R" w:hAnsi="ＭＳ Ｐゴシック"/>
          <w:sz w:val="22"/>
        </w:rPr>
      </w:pPr>
    </w:p>
    <w:p w:rsidR="00D33F1E" w:rsidRPr="0002546B" w:rsidRDefault="00D33F1E" w:rsidP="00D33F1E">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３　調達の対象となる障害者就労施設等</w:t>
      </w:r>
    </w:p>
    <w:p w:rsidR="00D33F1E" w:rsidRPr="0002546B" w:rsidRDefault="00D33F1E" w:rsidP="00A818AF">
      <w:pPr>
        <w:ind w:firstLineChars="100" w:firstLine="22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調達の対象となる障害者就労施設等は、</w:t>
      </w:r>
      <w:r w:rsidR="002C764A" w:rsidRPr="0002546B">
        <w:rPr>
          <w:rFonts w:ascii="UD デジタル 教科書体 NK-R" w:eastAsia="UD デジタル 教科書体 NK-R" w:hAnsiTheme="minorEastAsia" w:hint="eastAsia"/>
          <w:sz w:val="22"/>
        </w:rPr>
        <w:t>本</w:t>
      </w:r>
      <w:r w:rsidR="005137E6" w:rsidRPr="0002546B">
        <w:rPr>
          <w:rFonts w:ascii="UD デジタル 教科書体 NK-R" w:eastAsia="UD デジタル 教科書体 NK-R" w:hAnsiTheme="minorEastAsia" w:hint="eastAsia"/>
          <w:sz w:val="22"/>
        </w:rPr>
        <w:t>市</w:t>
      </w:r>
      <w:r w:rsidR="002C764A" w:rsidRPr="0002546B">
        <w:rPr>
          <w:rFonts w:ascii="UD デジタル 教科書体 NK-R" w:eastAsia="UD デジタル 教科書体 NK-R" w:hAnsiTheme="minorEastAsia" w:hint="eastAsia"/>
          <w:sz w:val="22"/>
        </w:rPr>
        <w:t>在住の障害者（居住地特例含）</w:t>
      </w:r>
      <w:r w:rsidR="005137E6" w:rsidRPr="0002546B">
        <w:rPr>
          <w:rFonts w:ascii="UD デジタル 教科書体 NK-R" w:eastAsia="UD デジタル 教科書体 NK-R" w:hAnsiTheme="minorEastAsia" w:hint="eastAsia"/>
          <w:sz w:val="22"/>
        </w:rPr>
        <w:t>が利用</w:t>
      </w:r>
      <w:r w:rsidR="002C764A" w:rsidRPr="0002546B">
        <w:rPr>
          <w:rFonts w:ascii="UD デジタル 教科書体 NK-R" w:eastAsia="UD デジタル 教科書体 NK-R" w:hAnsiTheme="minorEastAsia" w:hint="eastAsia"/>
          <w:sz w:val="22"/>
        </w:rPr>
        <w:t>す</w:t>
      </w:r>
      <w:r w:rsidR="003F3858" w:rsidRPr="0002546B">
        <w:rPr>
          <w:rFonts w:ascii="UD デジタル 教科書体 NK-R" w:eastAsia="UD デジタル 教科書体 NK-R" w:hAnsiTheme="minorEastAsia" w:hint="eastAsia"/>
          <w:sz w:val="22"/>
        </w:rPr>
        <w:t>る次の</w:t>
      </w:r>
      <w:r w:rsidRPr="0002546B">
        <w:rPr>
          <w:rFonts w:ascii="UD デジタル 教科書体 NK-R" w:eastAsia="UD デジタル 教科書体 NK-R" w:hAnsiTheme="minorEastAsia" w:hint="eastAsia"/>
          <w:sz w:val="22"/>
        </w:rPr>
        <w:t>とおりとする。</w:t>
      </w:r>
    </w:p>
    <w:p w:rsidR="00D33F1E" w:rsidRPr="0002546B" w:rsidRDefault="00D33F1E" w:rsidP="00893319">
      <w:pPr>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（１）障害者の日常生活及び社会生活を総合的に支援するための法律に定める施設等</w:t>
      </w:r>
    </w:p>
    <w:p w:rsidR="00D33F1E" w:rsidRPr="0002546B" w:rsidRDefault="00D33F1E" w:rsidP="00D33F1E">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ア　就労継続支援事業所（Ａ型・Ｂ型）</w:t>
      </w:r>
    </w:p>
    <w:p w:rsidR="00D33F1E" w:rsidRPr="0002546B" w:rsidRDefault="00D33F1E" w:rsidP="00D33F1E">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イ　就労移行支援事業所</w:t>
      </w:r>
    </w:p>
    <w:p w:rsidR="00D33F1E" w:rsidRPr="0002546B" w:rsidRDefault="00D33F1E" w:rsidP="00D33F1E">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ウ　生活介護事業所</w:t>
      </w:r>
    </w:p>
    <w:p w:rsidR="00BE19A8" w:rsidRPr="0002546B" w:rsidRDefault="00BE19A8" w:rsidP="00D33F1E">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エ　障害者支援施設</w:t>
      </w:r>
    </w:p>
    <w:p w:rsidR="00AC7092" w:rsidRPr="0002546B" w:rsidRDefault="00BE19A8" w:rsidP="00AC7092">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オ　地域活動支援センター</w:t>
      </w:r>
    </w:p>
    <w:p w:rsidR="00BE19A8" w:rsidRPr="0002546B" w:rsidRDefault="00BE19A8" w:rsidP="00893319">
      <w:pPr>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hint="eastAsia"/>
          <w:sz w:val="22"/>
        </w:rPr>
        <w:t>（２）</w:t>
      </w:r>
      <w:r w:rsidRPr="0002546B">
        <w:rPr>
          <w:rFonts w:ascii="UD デジタル 教科書体 NK-R" w:eastAsia="UD デジタル 教科書体 NK-R" w:hAnsiTheme="minorEastAsia" w:cs="メイリオ" w:hint="eastAsia"/>
          <w:color w:val="000000"/>
          <w:sz w:val="22"/>
        </w:rPr>
        <w:t>国において、</w:t>
      </w:r>
      <w:r w:rsidR="003F3858" w:rsidRPr="0002546B">
        <w:rPr>
          <w:rFonts w:ascii="UD デジタル 教科書体 NK-R" w:eastAsia="UD デジタル 教科書体 NK-R" w:hAnsiTheme="minorEastAsia" w:cs="メイリオ" w:hint="eastAsia"/>
          <w:color w:val="000000"/>
          <w:sz w:val="22"/>
        </w:rPr>
        <w:t>（１）</w:t>
      </w:r>
      <w:r w:rsidRPr="0002546B">
        <w:rPr>
          <w:rFonts w:ascii="UD デジタル 教科書体 NK-R" w:eastAsia="UD デジタル 教科書体 NK-R" w:hAnsiTheme="minorEastAsia" w:cs="メイリオ" w:hint="eastAsia"/>
          <w:color w:val="000000"/>
          <w:sz w:val="22"/>
        </w:rPr>
        <w:t>の障害者就労施設等に準じて取り扱うこととされている者</w:t>
      </w:r>
    </w:p>
    <w:p w:rsidR="00BE19A8" w:rsidRPr="0002546B" w:rsidRDefault="00BE19A8" w:rsidP="00BE19A8">
      <w:pPr>
        <w:ind w:firstLineChars="150" w:firstLine="330"/>
        <w:rPr>
          <w:rFonts w:ascii="UD デジタル 教科書体 NK-R" w:eastAsia="UD デジタル 教科書体 NK-R" w:hAnsiTheme="minorEastAsia" w:cs="メイリオ"/>
          <w:color w:val="000000"/>
          <w:sz w:val="22"/>
        </w:rPr>
      </w:pPr>
      <w:r w:rsidRPr="0002546B">
        <w:rPr>
          <w:rFonts w:ascii="UD デジタル 教科書体 NK-R" w:eastAsia="UD デジタル 教科書体 NK-R" w:hAnsiTheme="minorEastAsia" w:hint="eastAsia"/>
          <w:sz w:val="22"/>
        </w:rPr>
        <w:t xml:space="preserve">ア　</w:t>
      </w:r>
      <w:r w:rsidRPr="0002546B">
        <w:rPr>
          <w:rFonts w:ascii="UD デジタル 教科書体 NK-R" w:eastAsia="UD デジタル 教科書体 NK-R" w:hAnsiTheme="minorEastAsia" w:cs="メイリオ" w:hint="eastAsia"/>
          <w:color w:val="000000"/>
          <w:sz w:val="22"/>
        </w:rPr>
        <w:t>障害者雇用促進法に規定される特例子会社</w:t>
      </w:r>
    </w:p>
    <w:p w:rsidR="00BE19A8" w:rsidRPr="0002546B" w:rsidRDefault="00BE19A8" w:rsidP="00BE19A8">
      <w:pPr>
        <w:ind w:firstLineChars="150" w:firstLine="330"/>
        <w:rPr>
          <w:rFonts w:ascii="UD デジタル 教科書体 NK-R" w:eastAsia="UD デジタル 教科書体 NK-R" w:hAnsiTheme="minorEastAsia"/>
          <w:sz w:val="22"/>
        </w:rPr>
      </w:pPr>
      <w:r w:rsidRPr="0002546B">
        <w:rPr>
          <w:rFonts w:ascii="UD デジタル 教科書体 NK-R" w:eastAsia="UD デジタル 教科書体 NK-R" w:hAnsiTheme="minorEastAsia" w:cs="メイリオ" w:hint="eastAsia"/>
          <w:color w:val="000000"/>
          <w:sz w:val="22"/>
        </w:rPr>
        <w:t>イ　重度障害者多数雇用事業所（以下の要件を満たす者）</w:t>
      </w:r>
    </w:p>
    <w:p w:rsidR="00BE19A8" w:rsidRPr="0002546B" w:rsidRDefault="00BE19A8" w:rsidP="00BE19A8">
      <w:pPr>
        <w:pStyle w:val="mn1"/>
        <w:rPr>
          <w:rFonts w:ascii="UD デジタル 教科書体 NK-R" w:eastAsia="UD デジタル 教科書体 NK-R" w:hAnsiTheme="minorEastAsia" w:cs="メイリオ"/>
          <w:color w:val="000000"/>
          <w:sz w:val="22"/>
          <w:szCs w:val="22"/>
        </w:rPr>
      </w:pPr>
      <w:r w:rsidRPr="0002546B">
        <w:rPr>
          <w:rFonts w:ascii="UD デジタル 教科書体 NK-R" w:eastAsia="UD デジタル 教科書体 NK-R" w:hAnsiTheme="minorEastAsia" w:cs="メイリオ" w:hint="eastAsia"/>
          <w:color w:val="000000"/>
          <w:sz w:val="22"/>
          <w:szCs w:val="22"/>
        </w:rPr>
        <w:t xml:space="preserve">　　　　　① 障害者の雇用者数が5人以上</w:t>
      </w:r>
    </w:p>
    <w:p w:rsidR="00BE19A8" w:rsidRPr="0002546B" w:rsidRDefault="00BE19A8" w:rsidP="00BE19A8">
      <w:pPr>
        <w:pStyle w:val="mn1"/>
        <w:rPr>
          <w:rFonts w:ascii="UD デジタル 教科書体 NK-R" w:eastAsia="UD デジタル 教科書体 NK-R" w:hAnsiTheme="minorEastAsia" w:cs="メイリオ"/>
          <w:color w:val="000000"/>
          <w:sz w:val="22"/>
          <w:szCs w:val="22"/>
        </w:rPr>
      </w:pPr>
      <w:r w:rsidRPr="0002546B">
        <w:rPr>
          <w:rFonts w:ascii="UD デジタル 教科書体 NK-R" w:eastAsia="UD デジタル 教科書体 NK-R" w:hAnsiTheme="minorEastAsia" w:cs="メイリオ" w:hint="eastAsia"/>
          <w:color w:val="000000"/>
          <w:sz w:val="22"/>
          <w:szCs w:val="22"/>
        </w:rPr>
        <w:t xml:space="preserve">　　　　　② 障害者の割合が従業員の20％以上</w:t>
      </w:r>
    </w:p>
    <w:p w:rsidR="00BE19A8" w:rsidRPr="0002546B" w:rsidRDefault="00BE19A8" w:rsidP="0002546B">
      <w:pPr>
        <w:pStyle w:val="mn1"/>
        <w:ind w:left="992" w:hangingChars="451" w:hanging="992"/>
        <w:rPr>
          <w:rFonts w:ascii="UD デジタル 教科書体 NK-R" w:eastAsia="UD デジタル 教科書体 NK-R" w:hAnsiTheme="minorEastAsia" w:cs="メイリオ"/>
          <w:color w:val="000000"/>
          <w:sz w:val="22"/>
          <w:szCs w:val="22"/>
        </w:rPr>
      </w:pPr>
      <w:r w:rsidRPr="0002546B">
        <w:rPr>
          <w:rFonts w:ascii="UD デジタル 教科書体 NK-R" w:eastAsia="UD デジタル 教科書体 NK-R" w:hAnsiTheme="minorEastAsia" w:cs="メイリオ" w:hint="eastAsia"/>
          <w:color w:val="000000"/>
          <w:sz w:val="22"/>
          <w:szCs w:val="22"/>
        </w:rPr>
        <w:t xml:space="preserve">　　　　　③ 雇用障害者に占める重度身体障害者、知的障害者及び精神障害者の割合が30％以上</w:t>
      </w:r>
    </w:p>
    <w:p w:rsidR="00BE19A8" w:rsidRPr="0002546B" w:rsidRDefault="00BE19A8" w:rsidP="00BE19A8">
      <w:pPr>
        <w:pStyle w:val="mn1"/>
        <w:ind w:firstLineChars="200" w:firstLine="440"/>
        <w:rPr>
          <w:rFonts w:ascii="UD デジタル 教科書体 NK-R" w:eastAsia="UD デジタル 教科書体 NK-R" w:hAnsiTheme="minorEastAsia" w:cs="メイリオ"/>
          <w:color w:val="000000"/>
          <w:sz w:val="22"/>
          <w:szCs w:val="22"/>
        </w:rPr>
      </w:pPr>
      <w:r w:rsidRPr="0002546B">
        <w:rPr>
          <w:rFonts w:ascii="UD デジタル 教科書体 NK-R" w:eastAsia="UD デジタル 教科書体 NK-R" w:hAnsiTheme="minorEastAsia" w:cs="メイリオ" w:hint="eastAsia"/>
          <w:color w:val="000000"/>
          <w:sz w:val="22"/>
          <w:szCs w:val="22"/>
        </w:rPr>
        <w:t>ウ　障害者雇用促進法に規定される在宅就業障害者、在宅就業支援団体</w:t>
      </w:r>
    </w:p>
    <w:p w:rsidR="00BE19A8" w:rsidRPr="0002546B" w:rsidRDefault="00BE19A8" w:rsidP="00BE19A8">
      <w:pPr>
        <w:pStyle w:val="mn1"/>
        <w:ind w:firstLineChars="200" w:firstLine="440"/>
        <w:rPr>
          <w:rFonts w:ascii="UD デジタル 教科書体 NK-R" w:eastAsia="UD デジタル 教科書体 NK-R" w:cs="メイリオ"/>
          <w:color w:val="000000"/>
          <w:sz w:val="22"/>
          <w:szCs w:val="22"/>
        </w:rPr>
      </w:pPr>
      <w:r w:rsidRPr="0002546B">
        <w:rPr>
          <w:rFonts w:ascii="UD デジタル 教科書体 NK-R" w:eastAsia="UD デジタル 教科書体 NK-R" w:hAnsiTheme="minorEastAsia" w:cs="メイリオ" w:hint="eastAsia"/>
          <w:color w:val="000000"/>
          <w:sz w:val="22"/>
          <w:szCs w:val="22"/>
        </w:rPr>
        <w:t>エ　障害者就労施設等で構成され、契約主体となる共同受注窓口</w:t>
      </w:r>
    </w:p>
    <w:p w:rsidR="00D33F1E" w:rsidRPr="0002546B" w:rsidRDefault="00D33F1E" w:rsidP="00BE19A8">
      <w:pPr>
        <w:ind w:firstLineChars="150" w:firstLine="330"/>
        <w:rPr>
          <w:rFonts w:ascii="UD デジタル 教科書体 NK-R" w:eastAsia="UD デジタル 教科書体 NK-R" w:hAnsi="ＭＳ Ｐゴシック"/>
          <w:sz w:val="22"/>
        </w:rPr>
      </w:pPr>
    </w:p>
    <w:p w:rsidR="005175D8" w:rsidRPr="0002546B" w:rsidRDefault="00AC7092" w:rsidP="00893319">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 xml:space="preserve">４　</w:t>
      </w:r>
      <w:r w:rsidR="005175D8" w:rsidRPr="0002546B">
        <w:rPr>
          <w:rFonts w:ascii="UD デジタル 教科書体 NK-R" w:eastAsia="UD デジタル 教科書体 NK-R" w:hAnsi="ＭＳ Ｐゴシック" w:hint="eastAsia"/>
          <w:sz w:val="22"/>
        </w:rPr>
        <w:t>障害者就労施設等</w:t>
      </w:r>
      <w:r w:rsidR="00E77DC6" w:rsidRPr="0002546B">
        <w:rPr>
          <w:rFonts w:ascii="UD デジタル 教科書体 NK-R" w:eastAsia="UD デジタル 教科書体 NK-R" w:hAnsi="ＭＳ Ｐゴシック" w:hint="eastAsia"/>
          <w:sz w:val="22"/>
        </w:rPr>
        <w:t>からの物品等の調達の目標</w:t>
      </w:r>
    </w:p>
    <w:p w:rsidR="005175D8" w:rsidRPr="0002546B" w:rsidRDefault="005175D8" w:rsidP="0002546B">
      <w:pPr>
        <w:ind w:firstLineChars="95" w:firstLine="209"/>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物品及び役務の調達</w:t>
      </w:r>
      <w:r w:rsidR="00AC7092" w:rsidRPr="0002546B">
        <w:rPr>
          <w:rFonts w:ascii="UD デジタル 教科書体 NK-R" w:eastAsia="UD デジタル 教科書体 NK-R" w:hAnsi="ＭＳ Ｐ明朝" w:hint="eastAsia"/>
          <w:sz w:val="22"/>
        </w:rPr>
        <w:t>について</w:t>
      </w:r>
      <w:r w:rsidRPr="0002546B">
        <w:rPr>
          <w:rFonts w:ascii="UD デジタル 教科書体 NK-R" w:eastAsia="UD デジタル 教科書体 NK-R" w:hAnsi="ＭＳ Ｐ明朝" w:hint="eastAsia"/>
          <w:sz w:val="22"/>
        </w:rPr>
        <w:t>は、物品及び役務の種別毎に、前年度の実績を上回ることを目標とする。</w:t>
      </w:r>
    </w:p>
    <w:p w:rsidR="00232827" w:rsidRDefault="00232827" w:rsidP="00AC7092">
      <w:pPr>
        <w:ind w:leftChars="-1" w:left="438" w:hangingChars="200" w:hanging="440"/>
        <w:rPr>
          <w:rFonts w:ascii="UD デジタル 教科書体 NK-R" w:eastAsia="UD デジタル 教科書体 NK-R" w:hAnsi="ＭＳ Ｐ明朝"/>
          <w:sz w:val="22"/>
        </w:rPr>
      </w:pPr>
    </w:p>
    <w:p w:rsidR="0002546B" w:rsidRPr="0002546B" w:rsidRDefault="0002546B" w:rsidP="00AC7092">
      <w:pPr>
        <w:ind w:leftChars="-1" w:left="438" w:hangingChars="200" w:hanging="440"/>
        <w:rPr>
          <w:rFonts w:ascii="UD デジタル 教科書体 NK-R" w:eastAsia="UD デジタル 教科書体 NK-R" w:hAnsi="ＭＳ Ｐ明朝"/>
          <w:sz w:val="22"/>
        </w:rPr>
      </w:pPr>
    </w:p>
    <w:p w:rsidR="005175D8" w:rsidRPr="0002546B" w:rsidRDefault="00AC7092" w:rsidP="00AC7092">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lastRenderedPageBreak/>
        <w:t xml:space="preserve">５ </w:t>
      </w:r>
      <w:r w:rsidR="005175D8" w:rsidRPr="0002546B">
        <w:rPr>
          <w:rFonts w:ascii="UD デジタル 教科書体 NK-R" w:eastAsia="UD デジタル 教科書体 NK-R" w:hAnsi="ＭＳ Ｐゴシック" w:hint="eastAsia"/>
          <w:sz w:val="22"/>
        </w:rPr>
        <w:t>障害者就労施設等</w:t>
      </w:r>
      <w:r w:rsidR="00E77DC6" w:rsidRPr="0002546B">
        <w:rPr>
          <w:rFonts w:ascii="UD デジタル 教科書体 NK-R" w:eastAsia="UD デジタル 教科書体 NK-R" w:hAnsi="ＭＳ Ｐゴシック" w:hint="eastAsia"/>
          <w:sz w:val="22"/>
        </w:rPr>
        <w:t>からの物品等の調達の推進に関する事項</w:t>
      </w:r>
    </w:p>
    <w:p w:rsidR="005175D8" w:rsidRPr="0002546B" w:rsidRDefault="005175D8" w:rsidP="00893319">
      <w:pPr>
        <w:ind w:firstLineChars="100" w:firstLine="220"/>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障害者就労施設等からの物品等の調達を推進するため、次の取組を行う。</w:t>
      </w:r>
    </w:p>
    <w:p w:rsidR="00893319" w:rsidRPr="0002546B" w:rsidRDefault="00893319" w:rsidP="00893319">
      <w:pPr>
        <w:ind w:firstLineChars="100" w:firstLine="220"/>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（１） 調達の推進に必要な情報の提供</w:t>
      </w:r>
    </w:p>
    <w:p w:rsidR="00434F61" w:rsidRPr="0002546B" w:rsidRDefault="00434F61" w:rsidP="0002546B">
      <w:pPr>
        <w:ind w:leftChars="200" w:left="420" w:firstLineChars="50" w:firstLine="110"/>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障害者就労支援施設等からの調達が円滑に進むよう、物品等の情報を各部局に提供する。</w:t>
      </w:r>
    </w:p>
    <w:p w:rsidR="00434F61" w:rsidRPr="0002546B" w:rsidRDefault="00FE69DF" w:rsidP="00FE69DF">
      <w:pPr>
        <w:ind w:firstLineChars="100" w:firstLine="220"/>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（２）</w:t>
      </w:r>
      <w:r w:rsidR="00A818AF" w:rsidRPr="0002546B">
        <w:rPr>
          <w:rFonts w:ascii="UD デジタル 教科書体 NK-R" w:eastAsia="UD デジタル 教科書体 NK-R" w:hAnsi="ＭＳ Ｐゴシック" w:hint="eastAsia"/>
          <w:sz w:val="22"/>
        </w:rPr>
        <w:t xml:space="preserve"> </w:t>
      </w:r>
      <w:r w:rsidR="00434F61" w:rsidRPr="0002546B">
        <w:rPr>
          <w:rFonts w:ascii="UD デジタル 教科書体 NK-R" w:eastAsia="UD デジタル 教科書体 NK-R" w:hAnsi="ＭＳ Ｐゴシック" w:hint="eastAsia"/>
          <w:sz w:val="22"/>
        </w:rPr>
        <w:t>障害者就労支援施設等の受注機会拡大のための措置</w:t>
      </w:r>
    </w:p>
    <w:p w:rsidR="00434F61" w:rsidRPr="0002546B" w:rsidRDefault="00434F61" w:rsidP="00A818AF">
      <w:pPr>
        <w:pStyle w:val="a3"/>
        <w:ind w:leftChars="0" w:left="462"/>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各部局は、提供された情報を基に物品等の特性を踏まえ、障害者就労施設等への発注に努める。</w:t>
      </w:r>
      <w:r w:rsidR="00E77DC6" w:rsidRPr="0002546B">
        <w:rPr>
          <w:rFonts w:ascii="UD デジタル 教科書体 NK-R" w:eastAsia="UD デジタル 教科書体 NK-R" w:hAnsi="ＭＳ Ｐ明朝" w:hint="eastAsia"/>
          <w:sz w:val="22"/>
        </w:rPr>
        <w:t>この場合、障害者就労施設等の提供能力に合わせ、納期、納入条件等に適切な配慮を行う。</w:t>
      </w:r>
    </w:p>
    <w:p w:rsidR="005175D8" w:rsidRPr="0002546B" w:rsidRDefault="00FE69DF" w:rsidP="00FE69DF">
      <w:pPr>
        <w:tabs>
          <w:tab w:val="left" w:pos="180"/>
        </w:tabs>
        <w:ind w:firstLineChars="100" w:firstLine="220"/>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（３）</w:t>
      </w:r>
      <w:r w:rsidR="00A818AF" w:rsidRPr="0002546B">
        <w:rPr>
          <w:rFonts w:ascii="UD デジタル 教科書体 NK-R" w:eastAsia="UD デジタル 教科書体 NK-R" w:hAnsi="ＭＳ Ｐゴシック" w:hint="eastAsia"/>
          <w:sz w:val="22"/>
        </w:rPr>
        <w:t xml:space="preserve"> </w:t>
      </w:r>
      <w:r w:rsidR="00434F61" w:rsidRPr="0002546B">
        <w:rPr>
          <w:rFonts w:ascii="UD デジタル 教科書体 NK-R" w:eastAsia="UD デジタル 教科書体 NK-R" w:hAnsi="ＭＳ Ｐゴシック" w:hint="eastAsia"/>
          <w:sz w:val="22"/>
        </w:rPr>
        <w:t>随意契約による調達</w:t>
      </w:r>
    </w:p>
    <w:p w:rsidR="00434F61" w:rsidRPr="0002546B" w:rsidRDefault="00434F61" w:rsidP="00A818AF">
      <w:pPr>
        <w:pStyle w:val="a3"/>
        <w:ind w:leftChars="0" w:left="462"/>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物品等の調達に際しては、地方自治法施行令第167条の2第1項第3号の規定による随意契約を積極的に活用する。</w:t>
      </w:r>
    </w:p>
    <w:p w:rsidR="005175D8" w:rsidRPr="0002546B" w:rsidRDefault="00FE69DF" w:rsidP="00FE69DF">
      <w:pPr>
        <w:ind w:firstLineChars="100" w:firstLine="220"/>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（４）</w:t>
      </w:r>
      <w:r w:rsidR="00A818AF" w:rsidRPr="0002546B">
        <w:rPr>
          <w:rFonts w:ascii="UD デジタル 教科書体 NK-R" w:eastAsia="UD デジタル 教科書体 NK-R" w:hAnsi="ＭＳ Ｐゴシック" w:hint="eastAsia"/>
          <w:sz w:val="22"/>
        </w:rPr>
        <w:t xml:space="preserve"> </w:t>
      </w:r>
      <w:r w:rsidR="00434F61" w:rsidRPr="0002546B">
        <w:rPr>
          <w:rFonts w:ascii="UD デジタル 教科書体 NK-R" w:eastAsia="UD デジタル 教科書体 NK-R" w:hAnsi="ＭＳ Ｐゴシック" w:hint="eastAsia"/>
          <w:sz w:val="22"/>
        </w:rPr>
        <w:t>障害者就労支援施設等への働きかけ</w:t>
      </w:r>
    </w:p>
    <w:p w:rsidR="00434F61" w:rsidRPr="0002546B" w:rsidRDefault="00434F61" w:rsidP="00A818AF">
      <w:pPr>
        <w:pStyle w:val="a3"/>
        <w:ind w:leftChars="0" w:left="462"/>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供給する物品等について、質の向上及び供給の円滑化のために行う取り組みの支援に努める。</w:t>
      </w:r>
    </w:p>
    <w:p w:rsidR="00FE69DF" w:rsidRPr="0002546B" w:rsidRDefault="00FE69DF" w:rsidP="005175D8">
      <w:pPr>
        <w:rPr>
          <w:rFonts w:ascii="UD デジタル 教科書体 NK-R" w:eastAsia="UD デジタル 教科書体 NK-R"/>
          <w:sz w:val="22"/>
        </w:rPr>
      </w:pPr>
    </w:p>
    <w:p w:rsidR="005175D8" w:rsidRPr="0002546B" w:rsidRDefault="00FE69DF" w:rsidP="00893319">
      <w:pPr>
        <w:rPr>
          <w:rFonts w:ascii="UD デジタル 教科書体 NK-R" w:eastAsia="UD デジタル 教科書体 NK-R" w:hAnsi="ＭＳ Ｐゴシック"/>
          <w:sz w:val="22"/>
        </w:rPr>
      </w:pPr>
      <w:r w:rsidRPr="0002546B">
        <w:rPr>
          <w:rFonts w:ascii="UD デジタル 教科書体 NK-R" w:eastAsia="UD デジタル 教科書体 NK-R" w:hAnsi="ＭＳ Ｐゴシック" w:hint="eastAsia"/>
          <w:sz w:val="22"/>
        </w:rPr>
        <w:t xml:space="preserve">６　</w:t>
      </w:r>
      <w:r w:rsidR="005175D8" w:rsidRPr="0002546B">
        <w:rPr>
          <w:rFonts w:ascii="UD デジタル 教科書体 NK-R" w:eastAsia="UD デジタル 教科書体 NK-R" w:hAnsi="ＭＳ Ｐゴシック" w:hint="eastAsia"/>
          <w:sz w:val="22"/>
        </w:rPr>
        <w:t>調達実績の公表の方法</w:t>
      </w:r>
    </w:p>
    <w:p w:rsidR="005175D8" w:rsidRPr="0002546B" w:rsidRDefault="00434F61" w:rsidP="0002546B">
      <w:pPr>
        <w:ind w:firstLineChars="95" w:firstLine="209"/>
        <w:rPr>
          <w:rFonts w:ascii="UD デジタル 教科書体 NK-R" w:eastAsia="UD デジタル 教科書体 NK-R" w:hAnsi="ＭＳ Ｐ明朝"/>
          <w:sz w:val="22"/>
        </w:rPr>
      </w:pPr>
      <w:r w:rsidRPr="0002546B">
        <w:rPr>
          <w:rFonts w:ascii="UD デジタル 教科書体 NK-R" w:eastAsia="UD デジタル 教科書体 NK-R" w:hAnsi="ＭＳ Ｐ明朝" w:hint="eastAsia"/>
          <w:sz w:val="22"/>
        </w:rPr>
        <w:t>本方針に基づく物品等の調達については、各年度終了後、</w:t>
      </w:r>
      <w:r w:rsidR="00EC2122" w:rsidRPr="0002546B">
        <w:rPr>
          <w:rFonts w:ascii="UD デジタル 教科書体 NK-R" w:eastAsia="UD デジタル 教科書体 NK-R" w:hAnsi="ＭＳ Ｐ明朝" w:hint="eastAsia"/>
          <w:sz w:val="22"/>
        </w:rPr>
        <w:t>地域</w:t>
      </w:r>
      <w:r w:rsidRPr="0002546B">
        <w:rPr>
          <w:rFonts w:ascii="UD デジタル 教科書体 NK-R" w:eastAsia="UD デジタル 教科書体 NK-R" w:hAnsi="ＭＳ Ｐ明朝" w:hint="eastAsia"/>
          <w:sz w:val="22"/>
        </w:rPr>
        <w:t>福祉課が遅滞なく実績を取りまとめ、市ホームページ等に公表する。</w:t>
      </w:r>
    </w:p>
    <w:sectPr w:rsidR="005175D8" w:rsidRPr="0002546B" w:rsidSect="005607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092" w:rsidRDefault="00AC7092" w:rsidP="00A917D4">
      <w:r>
        <w:separator/>
      </w:r>
    </w:p>
  </w:endnote>
  <w:endnote w:type="continuationSeparator" w:id="0">
    <w:p w:rsidR="00AC7092" w:rsidRDefault="00AC7092" w:rsidP="00A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092" w:rsidRDefault="00AC7092" w:rsidP="00A917D4">
      <w:r>
        <w:separator/>
      </w:r>
    </w:p>
  </w:footnote>
  <w:footnote w:type="continuationSeparator" w:id="0">
    <w:p w:rsidR="00AC7092" w:rsidRDefault="00AC7092" w:rsidP="00A9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6A"/>
    <w:multiLevelType w:val="hybridMultilevel"/>
    <w:tmpl w:val="FF82D046"/>
    <w:lvl w:ilvl="0" w:tplc="7D7C7C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422AB0"/>
    <w:multiLevelType w:val="hybridMultilevel"/>
    <w:tmpl w:val="17A0BD32"/>
    <w:lvl w:ilvl="0" w:tplc="E586C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6C7B9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5D8"/>
    <w:rsid w:val="0002269C"/>
    <w:rsid w:val="0002546B"/>
    <w:rsid w:val="00074818"/>
    <w:rsid w:val="00084642"/>
    <w:rsid w:val="00093C96"/>
    <w:rsid w:val="00155E47"/>
    <w:rsid w:val="001D3CC8"/>
    <w:rsid w:val="001F265E"/>
    <w:rsid w:val="00232827"/>
    <w:rsid w:val="002C764A"/>
    <w:rsid w:val="002F15FD"/>
    <w:rsid w:val="003240EB"/>
    <w:rsid w:val="003F3858"/>
    <w:rsid w:val="00410672"/>
    <w:rsid w:val="00420686"/>
    <w:rsid w:val="00434F61"/>
    <w:rsid w:val="005137E6"/>
    <w:rsid w:val="005175D8"/>
    <w:rsid w:val="005607B7"/>
    <w:rsid w:val="005845B7"/>
    <w:rsid w:val="005E3B24"/>
    <w:rsid w:val="006E5FD2"/>
    <w:rsid w:val="007866DF"/>
    <w:rsid w:val="007E2F3B"/>
    <w:rsid w:val="00893319"/>
    <w:rsid w:val="00A818AF"/>
    <w:rsid w:val="00A917D4"/>
    <w:rsid w:val="00AA5E5C"/>
    <w:rsid w:val="00AC7092"/>
    <w:rsid w:val="00BE19A8"/>
    <w:rsid w:val="00BE6B01"/>
    <w:rsid w:val="00C22876"/>
    <w:rsid w:val="00CE6007"/>
    <w:rsid w:val="00D23446"/>
    <w:rsid w:val="00D33F1E"/>
    <w:rsid w:val="00D523C8"/>
    <w:rsid w:val="00DC63B5"/>
    <w:rsid w:val="00E77DC6"/>
    <w:rsid w:val="00EC2122"/>
    <w:rsid w:val="00EE0589"/>
    <w:rsid w:val="00FE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4F1ADA"/>
  <w15:docId w15:val="{63FAE18C-D773-4429-B24E-AE650DB5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5D8"/>
    <w:pPr>
      <w:ind w:leftChars="400" w:left="840"/>
    </w:pPr>
  </w:style>
  <w:style w:type="paragraph" w:styleId="a4">
    <w:name w:val="Balloon Text"/>
    <w:basedOn w:val="a"/>
    <w:link w:val="a5"/>
    <w:uiPriority w:val="99"/>
    <w:semiHidden/>
    <w:unhideWhenUsed/>
    <w:rsid w:val="00E77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7DC6"/>
    <w:rPr>
      <w:rFonts w:asciiTheme="majorHAnsi" w:eastAsiaTheme="majorEastAsia" w:hAnsiTheme="majorHAnsi" w:cstheme="majorBidi"/>
      <w:sz w:val="18"/>
      <w:szCs w:val="18"/>
    </w:rPr>
  </w:style>
  <w:style w:type="paragraph" w:styleId="a6">
    <w:name w:val="header"/>
    <w:basedOn w:val="a"/>
    <w:link w:val="a7"/>
    <w:uiPriority w:val="99"/>
    <w:unhideWhenUsed/>
    <w:rsid w:val="00A917D4"/>
    <w:pPr>
      <w:tabs>
        <w:tab w:val="center" w:pos="4252"/>
        <w:tab w:val="right" w:pos="8504"/>
      </w:tabs>
      <w:snapToGrid w:val="0"/>
    </w:pPr>
  </w:style>
  <w:style w:type="character" w:customStyle="1" w:styleId="a7">
    <w:name w:val="ヘッダー (文字)"/>
    <w:basedOn w:val="a0"/>
    <w:link w:val="a6"/>
    <w:uiPriority w:val="99"/>
    <w:rsid w:val="00A917D4"/>
  </w:style>
  <w:style w:type="paragraph" w:styleId="a8">
    <w:name w:val="footer"/>
    <w:basedOn w:val="a"/>
    <w:link w:val="a9"/>
    <w:uiPriority w:val="99"/>
    <w:unhideWhenUsed/>
    <w:rsid w:val="00A917D4"/>
    <w:pPr>
      <w:tabs>
        <w:tab w:val="center" w:pos="4252"/>
        <w:tab w:val="right" w:pos="8504"/>
      </w:tabs>
      <w:snapToGrid w:val="0"/>
    </w:pPr>
  </w:style>
  <w:style w:type="character" w:customStyle="1" w:styleId="a9">
    <w:name w:val="フッター (文字)"/>
    <w:basedOn w:val="a0"/>
    <w:link w:val="a8"/>
    <w:uiPriority w:val="99"/>
    <w:rsid w:val="00A917D4"/>
  </w:style>
  <w:style w:type="paragraph" w:customStyle="1" w:styleId="mn1">
    <w:name w:val="mn1"/>
    <w:basedOn w:val="a"/>
    <w:rsid w:val="00BE19A8"/>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09578">
      <w:bodyDiv w:val="1"/>
      <w:marLeft w:val="0"/>
      <w:marRight w:val="0"/>
      <w:marTop w:val="0"/>
      <w:marBottom w:val="0"/>
      <w:divBdr>
        <w:top w:val="none" w:sz="0" w:space="0" w:color="auto"/>
        <w:left w:val="none" w:sz="0" w:space="0" w:color="auto"/>
        <w:bottom w:val="none" w:sz="0" w:space="0" w:color="auto"/>
        <w:right w:val="none" w:sz="0" w:space="0" w:color="auto"/>
      </w:divBdr>
      <w:divsChild>
        <w:div w:id="436411255">
          <w:marLeft w:val="0"/>
          <w:marRight w:val="0"/>
          <w:marTop w:val="0"/>
          <w:marBottom w:val="0"/>
          <w:divBdr>
            <w:top w:val="none" w:sz="0" w:space="0" w:color="auto"/>
            <w:left w:val="none" w:sz="0" w:space="0" w:color="auto"/>
            <w:bottom w:val="none" w:sz="0" w:space="0" w:color="auto"/>
            <w:right w:val="none" w:sz="0" w:space="0" w:color="auto"/>
          </w:divBdr>
          <w:divsChild>
            <w:div w:id="1431700568">
              <w:marLeft w:val="0"/>
              <w:marRight w:val="0"/>
              <w:marTop w:val="0"/>
              <w:marBottom w:val="0"/>
              <w:divBdr>
                <w:top w:val="none" w:sz="0" w:space="0" w:color="auto"/>
                <w:left w:val="none" w:sz="0" w:space="0" w:color="auto"/>
                <w:bottom w:val="none" w:sz="0" w:space="0" w:color="auto"/>
                <w:right w:val="none" w:sz="0" w:space="0" w:color="auto"/>
              </w:divBdr>
              <w:divsChild>
                <w:div w:id="1858502137">
                  <w:marLeft w:val="0"/>
                  <w:marRight w:val="0"/>
                  <w:marTop w:val="0"/>
                  <w:marBottom w:val="0"/>
                  <w:divBdr>
                    <w:top w:val="none" w:sz="0" w:space="0" w:color="auto"/>
                    <w:left w:val="none" w:sz="0" w:space="0" w:color="auto"/>
                    <w:bottom w:val="none" w:sz="0" w:space="0" w:color="auto"/>
                    <w:right w:val="none" w:sz="0" w:space="0" w:color="auto"/>
                  </w:divBdr>
                  <w:divsChild>
                    <w:div w:id="1413308656">
                      <w:marLeft w:val="0"/>
                      <w:marRight w:val="0"/>
                      <w:marTop w:val="0"/>
                      <w:marBottom w:val="0"/>
                      <w:divBdr>
                        <w:top w:val="none" w:sz="0" w:space="0" w:color="auto"/>
                        <w:left w:val="none" w:sz="0" w:space="0" w:color="auto"/>
                        <w:bottom w:val="none" w:sz="0" w:space="0" w:color="auto"/>
                        <w:right w:val="none" w:sz="0" w:space="0" w:color="auto"/>
                      </w:divBdr>
                      <w:divsChild>
                        <w:div w:id="915744369">
                          <w:marLeft w:val="0"/>
                          <w:marRight w:val="0"/>
                          <w:marTop w:val="0"/>
                          <w:marBottom w:val="0"/>
                          <w:divBdr>
                            <w:top w:val="none" w:sz="0" w:space="0" w:color="auto"/>
                            <w:left w:val="none" w:sz="0" w:space="0" w:color="auto"/>
                            <w:bottom w:val="none" w:sz="0" w:space="0" w:color="auto"/>
                            <w:right w:val="none" w:sz="0" w:space="0" w:color="auto"/>
                          </w:divBdr>
                          <w:divsChild>
                            <w:div w:id="716510704">
                              <w:marLeft w:val="0"/>
                              <w:marRight w:val="0"/>
                              <w:marTop w:val="0"/>
                              <w:marBottom w:val="0"/>
                              <w:divBdr>
                                <w:top w:val="none" w:sz="0" w:space="0" w:color="auto"/>
                                <w:left w:val="none" w:sz="0" w:space="0" w:color="auto"/>
                                <w:bottom w:val="none" w:sz="0" w:space="0" w:color="auto"/>
                                <w:right w:val="none" w:sz="0" w:space="0" w:color="auto"/>
                              </w:divBdr>
                              <w:divsChild>
                                <w:div w:id="1381637106">
                                  <w:marLeft w:val="0"/>
                                  <w:marRight w:val="0"/>
                                  <w:marTop w:val="0"/>
                                  <w:marBottom w:val="0"/>
                                  <w:divBdr>
                                    <w:top w:val="single" w:sz="2" w:space="0" w:color="auto"/>
                                    <w:left w:val="single" w:sz="2" w:space="0" w:color="auto"/>
                                    <w:bottom w:val="single" w:sz="2" w:space="0" w:color="auto"/>
                                    <w:right w:val="single" w:sz="2" w:space="0" w:color="auto"/>
                                  </w:divBdr>
                                  <w:divsChild>
                                    <w:div w:id="5651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杉原　美紀</cp:lastModifiedBy>
  <cp:revision>10</cp:revision>
  <cp:lastPrinted>2013-12-13T01:07:00Z</cp:lastPrinted>
  <dcterms:created xsi:type="dcterms:W3CDTF">2022-03-23T02:06:00Z</dcterms:created>
  <dcterms:modified xsi:type="dcterms:W3CDTF">2025-05-09T07:48:00Z</dcterms:modified>
</cp:coreProperties>
</file>