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EE" w:rsidRPr="00502547" w:rsidRDefault="001770A0">
      <w:pPr>
        <w:rPr>
          <w:sz w:val="18"/>
          <w:szCs w:val="18"/>
        </w:rPr>
      </w:pPr>
      <w:bookmarkStart w:id="0" w:name="_GoBack"/>
      <w:bookmarkEnd w:id="0"/>
      <w:r w:rsidRPr="00502547">
        <w:rPr>
          <w:rFonts w:hint="eastAsia"/>
          <w:sz w:val="18"/>
          <w:szCs w:val="18"/>
        </w:rPr>
        <w:t>第</w:t>
      </w:r>
      <w:r w:rsidR="00733B14">
        <w:rPr>
          <w:rFonts w:hint="eastAsia"/>
          <w:sz w:val="18"/>
          <w:szCs w:val="18"/>
        </w:rPr>
        <w:t>6</w:t>
      </w:r>
      <w:r w:rsidR="00733B14">
        <w:rPr>
          <w:rFonts w:hint="eastAsia"/>
          <w:sz w:val="18"/>
          <w:szCs w:val="18"/>
        </w:rPr>
        <w:t>号</w:t>
      </w:r>
      <w:r w:rsidR="00CC51EE" w:rsidRPr="00502547">
        <w:rPr>
          <w:rFonts w:hint="eastAsia"/>
          <w:sz w:val="18"/>
          <w:szCs w:val="18"/>
        </w:rPr>
        <w:t>様式</w:t>
      </w:r>
      <w:r w:rsidRPr="00502547">
        <w:rPr>
          <w:rFonts w:hint="eastAsia"/>
          <w:sz w:val="18"/>
          <w:szCs w:val="18"/>
        </w:rPr>
        <w:t>（</w:t>
      </w:r>
      <w:r w:rsidR="00F255FC">
        <w:rPr>
          <w:rFonts w:hint="eastAsia"/>
          <w:sz w:val="18"/>
          <w:szCs w:val="18"/>
        </w:rPr>
        <w:t>長門市施行細則</w:t>
      </w:r>
      <w:r w:rsidRPr="00502547">
        <w:rPr>
          <w:rFonts w:hint="eastAsia"/>
          <w:sz w:val="18"/>
          <w:szCs w:val="18"/>
        </w:rPr>
        <w:t>第</w:t>
      </w:r>
      <w:r w:rsidR="00733B14">
        <w:rPr>
          <w:rFonts w:hint="eastAsia"/>
          <w:sz w:val="18"/>
          <w:szCs w:val="18"/>
        </w:rPr>
        <w:t>7</w:t>
      </w:r>
      <w:r w:rsidR="00733B14">
        <w:rPr>
          <w:rFonts w:hint="eastAsia"/>
          <w:sz w:val="18"/>
          <w:szCs w:val="18"/>
        </w:rPr>
        <w:t>条</w:t>
      </w:r>
      <w:r w:rsidRPr="00502547">
        <w:rPr>
          <w:rFonts w:hint="eastAsia"/>
          <w:sz w:val="18"/>
          <w:szCs w:val="18"/>
        </w:rPr>
        <w:t>関係）</w:t>
      </w:r>
    </w:p>
    <w:p w:rsidR="001770A0" w:rsidRPr="00CC51EE" w:rsidRDefault="00CC51EE" w:rsidP="00CC51EE">
      <w:pPr>
        <w:jc w:val="center"/>
        <w:rPr>
          <w:sz w:val="24"/>
          <w:szCs w:val="24"/>
        </w:rPr>
      </w:pPr>
      <w:r w:rsidRPr="00CC51EE">
        <w:rPr>
          <w:rFonts w:hint="eastAsia"/>
          <w:sz w:val="24"/>
          <w:szCs w:val="24"/>
        </w:rPr>
        <w:t>屎</w:t>
      </w:r>
      <w:r>
        <w:rPr>
          <w:rFonts w:hint="eastAsia"/>
          <w:sz w:val="24"/>
          <w:szCs w:val="24"/>
        </w:rPr>
        <w:t xml:space="preserve">　</w:t>
      </w:r>
      <w:r w:rsidR="00502547">
        <w:rPr>
          <w:rFonts w:hint="eastAsia"/>
          <w:sz w:val="24"/>
          <w:szCs w:val="24"/>
        </w:rPr>
        <w:t xml:space="preserve"> </w:t>
      </w:r>
      <w:r w:rsidRPr="00CC51EE">
        <w:rPr>
          <w:rFonts w:hint="eastAsia"/>
          <w:sz w:val="24"/>
          <w:szCs w:val="24"/>
        </w:rPr>
        <w:t>尿</w:t>
      </w:r>
      <w:r w:rsidR="00502547">
        <w:rPr>
          <w:rFonts w:hint="eastAsia"/>
          <w:sz w:val="24"/>
          <w:szCs w:val="24"/>
        </w:rPr>
        <w:t xml:space="preserve"> </w:t>
      </w:r>
      <w:r>
        <w:rPr>
          <w:rFonts w:hint="eastAsia"/>
          <w:sz w:val="24"/>
          <w:szCs w:val="24"/>
        </w:rPr>
        <w:t xml:space="preserve">　</w:t>
      </w:r>
      <w:r w:rsidRPr="00CC51EE">
        <w:rPr>
          <w:rFonts w:hint="eastAsia"/>
          <w:sz w:val="24"/>
          <w:szCs w:val="24"/>
        </w:rPr>
        <w:t>浄</w:t>
      </w:r>
      <w:r w:rsidR="00502547">
        <w:rPr>
          <w:rFonts w:hint="eastAsia"/>
          <w:sz w:val="24"/>
          <w:szCs w:val="24"/>
        </w:rPr>
        <w:t xml:space="preserve"> </w:t>
      </w:r>
      <w:r>
        <w:rPr>
          <w:rFonts w:hint="eastAsia"/>
          <w:sz w:val="24"/>
          <w:szCs w:val="24"/>
        </w:rPr>
        <w:t xml:space="preserve">　</w:t>
      </w:r>
      <w:r w:rsidRPr="00CC51EE">
        <w:rPr>
          <w:rFonts w:hint="eastAsia"/>
          <w:sz w:val="24"/>
          <w:szCs w:val="24"/>
        </w:rPr>
        <w:t>化</w:t>
      </w:r>
      <w:r w:rsidR="00502547">
        <w:rPr>
          <w:rFonts w:hint="eastAsia"/>
          <w:sz w:val="24"/>
          <w:szCs w:val="24"/>
        </w:rPr>
        <w:t xml:space="preserve"> </w:t>
      </w:r>
      <w:r>
        <w:rPr>
          <w:rFonts w:hint="eastAsia"/>
          <w:sz w:val="24"/>
          <w:szCs w:val="24"/>
        </w:rPr>
        <w:t xml:space="preserve">　</w:t>
      </w:r>
      <w:r w:rsidRPr="00CC51EE">
        <w:rPr>
          <w:rFonts w:hint="eastAsia"/>
          <w:sz w:val="24"/>
          <w:szCs w:val="24"/>
        </w:rPr>
        <w:t>槽</w:t>
      </w:r>
      <w:r w:rsidR="00502547">
        <w:rPr>
          <w:rFonts w:hint="eastAsia"/>
          <w:sz w:val="24"/>
          <w:szCs w:val="24"/>
        </w:rPr>
        <w:t xml:space="preserve"> </w:t>
      </w:r>
      <w:r>
        <w:rPr>
          <w:rFonts w:hint="eastAsia"/>
          <w:sz w:val="24"/>
          <w:szCs w:val="24"/>
        </w:rPr>
        <w:t xml:space="preserve">　</w:t>
      </w:r>
      <w:r w:rsidRPr="00CC51EE">
        <w:rPr>
          <w:rFonts w:hint="eastAsia"/>
          <w:sz w:val="24"/>
          <w:szCs w:val="24"/>
        </w:rPr>
        <w:t>調</w:t>
      </w:r>
      <w:r w:rsidR="00502547">
        <w:rPr>
          <w:rFonts w:hint="eastAsia"/>
          <w:sz w:val="24"/>
          <w:szCs w:val="24"/>
        </w:rPr>
        <w:t xml:space="preserve"> </w:t>
      </w:r>
      <w:r>
        <w:rPr>
          <w:rFonts w:hint="eastAsia"/>
          <w:sz w:val="24"/>
          <w:szCs w:val="24"/>
        </w:rPr>
        <w:t xml:space="preserve">　</w:t>
      </w:r>
      <w:r w:rsidRPr="00CC51EE">
        <w:rPr>
          <w:rFonts w:hint="eastAsia"/>
          <w:sz w:val="24"/>
          <w:szCs w:val="24"/>
        </w:rPr>
        <w:t>書</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1134"/>
        <w:gridCol w:w="850"/>
        <w:gridCol w:w="2127"/>
        <w:gridCol w:w="283"/>
        <w:gridCol w:w="3119"/>
      </w:tblGrid>
      <w:tr w:rsidR="00CC51EE" w:rsidTr="00E9710B">
        <w:trPr>
          <w:trHeight w:val="817"/>
        </w:trPr>
        <w:tc>
          <w:tcPr>
            <w:tcW w:w="2978" w:type="dxa"/>
            <w:gridSpan w:val="2"/>
            <w:vMerge w:val="restart"/>
            <w:tcBorders>
              <w:top w:val="single" w:sz="12" w:space="0" w:color="auto"/>
              <w:left w:val="single" w:sz="12" w:space="0" w:color="auto"/>
            </w:tcBorders>
            <w:vAlign w:val="center"/>
          </w:tcPr>
          <w:p w:rsidR="00CC51EE" w:rsidRPr="00E9710B" w:rsidRDefault="00CC51EE" w:rsidP="001770A0">
            <w:pPr>
              <w:ind w:left="51"/>
              <w:jc w:val="center"/>
              <w:rPr>
                <w:sz w:val="20"/>
                <w:szCs w:val="20"/>
              </w:rPr>
            </w:pPr>
            <w:r w:rsidRPr="00D20391">
              <w:rPr>
                <w:rFonts w:hint="eastAsia"/>
                <w:spacing w:val="465"/>
                <w:kern w:val="0"/>
                <w:sz w:val="20"/>
                <w:szCs w:val="20"/>
                <w:fitText w:val="2520" w:id="1796484352"/>
              </w:rPr>
              <w:t>建築</w:t>
            </w:r>
            <w:r w:rsidRPr="00D20391">
              <w:rPr>
                <w:rFonts w:hint="eastAsia"/>
                <w:spacing w:val="15"/>
                <w:kern w:val="0"/>
                <w:sz w:val="20"/>
                <w:szCs w:val="20"/>
                <w:fitText w:val="2520" w:id="1796484352"/>
              </w:rPr>
              <w:t>主</w:t>
            </w:r>
          </w:p>
        </w:tc>
        <w:tc>
          <w:tcPr>
            <w:tcW w:w="6379" w:type="dxa"/>
            <w:gridSpan w:val="4"/>
            <w:tcBorders>
              <w:top w:val="single" w:sz="12" w:space="0" w:color="auto"/>
              <w:right w:val="single" w:sz="12" w:space="0" w:color="auto"/>
            </w:tcBorders>
            <w:vAlign w:val="center"/>
          </w:tcPr>
          <w:p w:rsidR="00F95F1E" w:rsidRPr="00E9710B" w:rsidRDefault="00CC51EE" w:rsidP="001770A0">
            <w:pPr>
              <w:ind w:left="51"/>
              <w:rPr>
                <w:sz w:val="20"/>
                <w:szCs w:val="20"/>
              </w:rPr>
            </w:pPr>
            <w:r w:rsidRPr="00E9710B">
              <w:rPr>
                <w:rFonts w:hint="eastAsia"/>
                <w:sz w:val="20"/>
                <w:szCs w:val="20"/>
              </w:rPr>
              <w:t>住所（法人にあっては、その主たる事務所の所在地）</w:t>
            </w:r>
          </w:p>
          <w:p w:rsidR="00CC51EE" w:rsidRPr="00E9710B" w:rsidRDefault="00CC51EE" w:rsidP="00E9710B">
            <w:pPr>
              <w:ind w:left="51" w:firstLineChars="1550" w:firstLine="3100"/>
              <w:rPr>
                <w:sz w:val="20"/>
                <w:szCs w:val="20"/>
              </w:rPr>
            </w:pPr>
            <w:r w:rsidRPr="00E9710B">
              <w:rPr>
                <w:rFonts w:hint="eastAsia"/>
                <w:sz w:val="20"/>
                <w:szCs w:val="20"/>
              </w:rPr>
              <w:t>（電話　　　局　　　　　　番）</w:t>
            </w:r>
          </w:p>
        </w:tc>
      </w:tr>
      <w:tr w:rsidR="00CC51EE" w:rsidTr="00E9710B">
        <w:trPr>
          <w:trHeight w:val="569"/>
        </w:trPr>
        <w:tc>
          <w:tcPr>
            <w:tcW w:w="2978" w:type="dxa"/>
            <w:gridSpan w:val="2"/>
            <w:vMerge/>
            <w:tcBorders>
              <w:left w:val="single" w:sz="12" w:space="0" w:color="auto"/>
            </w:tcBorders>
          </w:tcPr>
          <w:p w:rsidR="00CC51EE" w:rsidRPr="00E9710B" w:rsidRDefault="00CC51EE" w:rsidP="00CC51EE">
            <w:pPr>
              <w:ind w:left="51"/>
              <w:rPr>
                <w:sz w:val="20"/>
                <w:szCs w:val="20"/>
              </w:rPr>
            </w:pPr>
          </w:p>
        </w:tc>
        <w:tc>
          <w:tcPr>
            <w:tcW w:w="6379" w:type="dxa"/>
            <w:gridSpan w:val="4"/>
            <w:tcBorders>
              <w:right w:val="single" w:sz="12" w:space="0" w:color="auto"/>
            </w:tcBorders>
          </w:tcPr>
          <w:p w:rsidR="00CC51EE" w:rsidRPr="00E9710B" w:rsidRDefault="00CC51EE" w:rsidP="00E6187B">
            <w:pPr>
              <w:ind w:left="51"/>
              <w:rPr>
                <w:sz w:val="20"/>
                <w:szCs w:val="20"/>
              </w:rPr>
            </w:pPr>
            <w:r w:rsidRPr="00E9710B">
              <w:rPr>
                <w:rFonts w:hint="eastAsia"/>
                <w:sz w:val="20"/>
                <w:szCs w:val="20"/>
              </w:rPr>
              <w:t>氏名（法人にあっては、その</w:t>
            </w:r>
            <w:r w:rsidR="00E6187B" w:rsidRPr="00E9710B">
              <w:rPr>
                <w:rFonts w:hint="eastAsia"/>
                <w:sz w:val="20"/>
                <w:szCs w:val="20"/>
              </w:rPr>
              <w:t>名称及び代表者の氏名</w:t>
            </w:r>
            <w:r w:rsidRPr="00E9710B">
              <w:rPr>
                <w:rFonts w:hint="eastAsia"/>
                <w:sz w:val="20"/>
                <w:szCs w:val="20"/>
              </w:rPr>
              <w:t>）</w:t>
            </w:r>
          </w:p>
        </w:tc>
      </w:tr>
      <w:tr w:rsidR="00CC51EE" w:rsidTr="00E9710B">
        <w:trPr>
          <w:trHeight w:val="279"/>
        </w:trPr>
        <w:tc>
          <w:tcPr>
            <w:tcW w:w="2978" w:type="dxa"/>
            <w:gridSpan w:val="2"/>
            <w:tcBorders>
              <w:left w:val="single" w:sz="12" w:space="0" w:color="auto"/>
            </w:tcBorders>
            <w:vAlign w:val="center"/>
          </w:tcPr>
          <w:p w:rsidR="00CC51EE" w:rsidRPr="00E9710B" w:rsidRDefault="00CC51EE" w:rsidP="006E3F7A">
            <w:pPr>
              <w:ind w:left="51"/>
              <w:jc w:val="center"/>
              <w:rPr>
                <w:sz w:val="20"/>
                <w:szCs w:val="20"/>
              </w:rPr>
            </w:pPr>
            <w:r w:rsidRPr="00D20391">
              <w:rPr>
                <w:rFonts w:hint="eastAsia"/>
                <w:spacing w:val="270"/>
                <w:kern w:val="0"/>
                <w:sz w:val="20"/>
                <w:szCs w:val="20"/>
                <w:fitText w:val="2520" w:id="1796481536"/>
              </w:rPr>
              <w:t>設置場</w:t>
            </w:r>
            <w:r w:rsidRPr="00D20391">
              <w:rPr>
                <w:rFonts w:hint="eastAsia"/>
                <w:spacing w:val="30"/>
                <w:kern w:val="0"/>
                <w:sz w:val="20"/>
                <w:szCs w:val="20"/>
                <w:fitText w:val="2520" w:id="1796481536"/>
              </w:rPr>
              <w:t>所</w:t>
            </w:r>
          </w:p>
        </w:tc>
        <w:tc>
          <w:tcPr>
            <w:tcW w:w="6379" w:type="dxa"/>
            <w:gridSpan w:val="4"/>
            <w:tcBorders>
              <w:right w:val="single" w:sz="12" w:space="0" w:color="auto"/>
            </w:tcBorders>
          </w:tcPr>
          <w:p w:rsidR="00CC51EE" w:rsidRPr="00E9710B" w:rsidRDefault="00CC51EE" w:rsidP="00CC51EE">
            <w:pPr>
              <w:ind w:left="51"/>
              <w:rPr>
                <w:sz w:val="20"/>
                <w:szCs w:val="20"/>
              </w:rPr>
            </w:pPr>
          </w:p>
        </w:tc>
      </w:tr>
      <w:tr w:rsidR="00CC51EE" w:rsidTr="00E9710B">
        <w:trPr>
          <w:trHeight w:val="894"/>
        </w:trPr>
        <w:tc>
          <w:tcPr>
            <w:tcW w:w="2978" w:type="dxa"/>
            <w:gridSpan w:val="2"/>
            <w:tcBorders>
              <w:left w:val="single" w:sz="12" w:space="0" w:color="auto"/>
            </w:tcBorders>
            <w:vAlign w:val="center"/>
          </w:tcPr>
          <w:p w:rsidR="00CC51EE" w:rsidRPr="00E9710B" w:rsidRDefault="00CC51EE" w:rsidP="006E3F7A">
            <w:pPr>
              <w:ind w:left="51"/>
              <w:jc w:val="center"/>
              <w:rPr>
                <w:sz w:val="20"/>
                <w:szCs w:val="20"/>
              </w:rPr>
            </w:pPr>
            <w:r w:rsidRPr="00D20391">
              <w:rPr>
                <w:rFonts w:hint="eastAsia"/>
                <w:spacing w:val="1050"/>
                <w:kern w:val="0"/>
                <w:sz w:val="20"/>
                <w:szCs w:val="20"/>
                <w:fitText w:val="2520" w:id="1796481537"/>
              </w:rPr>
              <w:t>種</w:t>
            </w:r>
            <w:r w:rsidRPr="00D20391">
              <w:rPr>
                <w:rFonts w:hint="eastAsia"/>
                <w:kern w:val="0"/>
                <w:sz w:val="20"/>
                <w:szCs w:val="20"/>
                <w:fitText w:val="2520" w:id="1796481537"/>
              </w:rPr>
              <w:t>類</w:t>
            </w:r>
          </w:p>
        </w:tc>
        <w:tc>
          <w:tcPr>
            <w:tcW w:w="6379" w:type="dxa"/>
            <w:gridSpan w:val="4"/>
            <w:tcBorders>
              <w:right w:val="single" w:sz="12" w:space="0" w:color="auto"/>
            </w:tcBorders>
            <w:vAlign w:val="center"/>
          </w:tcPr>
          <w:p w:rsidR="00A63841" w:rsidRPr="00E9710B" w:rsidRDefault="00E6187B" w:rsidP="00A63841">
            <w:pPr>
              <w:pStyle w:val="a3"/>
              <w:numPr>
                <w:ilvl w:val="0"/>
                <w:numId w:val="2"/>
              </w:numPr>
              <w:ind w:leftChars="0"/>
              <w:rPr>
                <w:sz w:val="20"/>
                <w:szCs w:val="20"/>
              </w:rPr>
            </w:pPr>
            <w:r w:rsidRPr="00E9710B">
              <w:rPr>
                <w:rFonts w:hint="eastAsia"/>
                <w:sz w:val="20"/>
                <w:szCs w:val="20"/>
              </w:rPr>
              <w:t>形式認定浄化槽</w:t>
            </w:r>
          </w:p>
          <w:p w:rsidR="00CC51EE" w:rsidRPr="00E9710B" w:rsidRDefault="00E6187B" w:rsidP="00A63841">
            <w:pPr>
              <w:ind w:left="51" w:firstLineChars="100" w:firstLine="200"/>
              <w:rPr>
                <w:sz w:val="20"/>
                <w:szCs w:val="20"/>
              </w:rPr>
            </w:pPr>
            <w:r w:rsidRPr="00E9710B">
              <w:rPr>
                <w:rFonts w:hint="eastAsia"/>
                <w:sz w:val="20"/>
                <w:szCs w:val="20"/>
              </w:rPr>
              <w:t xml:space="preserve">（名称　　　　　　　　認定番号　　　</w:t>
            </w:r>
            <w:r w:rsidR="001770A0" w:rsidRPr="00E9710B">
              <w:rPr>
                <w:rFonts w:hint="eastAsia"/>
                <w:sz w:val="20"/>
                <w:szCs w:val="20"/>
              </w:rPr>
              <w:t xml:space="preserve"> </w:t>
            </w:r>
            <w:r w:rsidRPr="00E9710B">
              <w:rPr>
                <w:rFonts w:hint="eastAsia"/>
                <w:sz w:val="20"/>
                <w:szCs w:val="20"/>
              </w:rPr>
              <w:t xml:space="preserve">　</w:t>
            </w:r>
            <w:r w:rsidR="00A63841" w:rsidRPr="00E9710B">
              <w:rPr>
                <w:rFonts w:hint="eastAsia"/>
                <w:sz w:val="20"/>
                <w:szCs w:val="20"/>
              </w:rPr>
              <w:t xml:space="preserve">　　　　　</w:t>
            </w:r>
            <w:r w:rsidRPr="00E9710B">
              <w:rPr>
                <w:rFonts w:hint="eastAsia"/>
                <w:sz w:val="20"/>
                <w:szCs w:val="20"/>
              </w:rPr>
              <w:t xml:space="preserve">　）</w:t>
            </w:r>
          </w:p>
          <w:p w:rsidR="00E6187B" w:rsidRPr="00E9710B" w:rsidRDefault="00E6187B" w:rsidP="00E6187B">
            <w:pPr>
              <w:ind w:left="51"/>
              <w:rPr>
                <w:sz w:val="20"/>
                <w:szCs w:val="20"/>
              </w:rPr>
            </w:pPr>
            <w:r w:rsidRPr="00E9710B">
              <w:rPr>
                <w:rFonts w:hint="eastAsia"/>
                <w:sz w:val="20"/>
                <w:szCs w:val="20"/>
              </w:rPr>
              <w:t>2</w:t>
            </w:r>
            <w:r w:rsidRPr="00E9710B">
              <w:rPr>
                <w:rFonts w:hint="eastAsia"/>
                <w:sz w:val="20"/>
                <w:szCs w:val="20"/>
              </w:rPr>
              <w:t xml:space="preserve">　その他</w:t>
            </w:r>
          </w:p>
        </w:tc>
      </w:tr>
      <w:tr w:rsidR="00CC51EE" w:rsidTr="00E9710B">
        <w:trPr>
          <w:trHeight w:val="229"/>
        </w:trPr>
        <w:tc>
          <w:tcPr>
            <w:tcW w:w="2978" w:type="dxa"/>
            <w:gridSpan w:val="2"/>
            <w:tcBorders>
              <w:left w:val="single" w:sz="12" w:space="0" w:color="auto"/>
            </w:tcBorders>
            <w:vAlign w:val="center"/>
          </w:tcPr>
          <w:p w:rsidR="00CC51EE" w:rsidRPr="00E9710B" w:rsidRDefault="00CC51EE" w:rsidP="006E3F7A">
            <w:pPr>
              <w:ind w:left="51"/>
              <w:jc w:val="center"/>
              <w:rPr>
                <w:sz w:val="20"/>
                <w:szCs w:val="20"/>
              </w:rPr>
            </w:pPr>
            <w:r w:rsidRPr="00D20391">
              <w:rPr>
                <w:rFonts w:hint="eastAsia"/>
                <w:spacing w:val="180"/>
                <w:kern w:val="0"/>
                <w:sz w:val="20"/>
                <w:szCs w:val="20"/>
                <w:fitText w:val="2520" w:id="1796481538"/>
              </w:rPr>
              <w:t>処理の対</w:t>
            </w:r>
            <w:r w:rsidRPr="00D20391">
              <w:rPr>
                <w:rFonts w:hint="eastAsia"/>
                <w:spacing w:val="15"/>
                <w:kern w:val="0"/>
                <w:sz w:val="20"/>
                <w:szCs w:val="20"/>
                <w:fitText w:val="2520" w:id="1796481538"/>
              </w:rPr>
              <w:t>象</w:t>
            </w:r>
          </w:p>
        </w:tc>
        <w:tc>
          <w:tcPr>
            <w:tcW w:w="6379" w:type="dxa"/>
            <w:gridSpan w:val="4"/>
            <w:tcBorders>
              <w:right w:val="single" w:sz="12" w:space="0" w:color="auto"/>
            </w:tcBorders>
            <w:vAlign w:val="center"/>
          </w:tcPr>
          <w:p w:rsidR="00CC51EE" w:rsidRPr="00E9710B" w:rsidRDefault="00E6187B" w:rsidP="00E6187B">
            <w:pPr>
              <w:ind w:left="51"/>
              <w:rPr>
                <w:sz w:val="20"/>
                <w:szCs w:val="20"/>
              </w:rPr>
            </w:pPr>
            <w:r w:rsidRPr="00E9710B">
              <w:rPr>
                <w:rFonts w:hint="eastAsia"/>
                <w:sz w:val="20"/>
                <w:szCs w:val="20"/>
              </w:rPr>
              <w:t>1</w:t>
            </w:r>
            <w:r w:rsidRPr="00E9710B">
              <w:rPr>
                <w:rFonts w:hint="eastAsia"/>
                <w:sz w:val="20"/>
                <w:szCs w:val="20"/>
              </w:rPr>
              <w:t xml:space="preserve">　屎尿のみ</w:t>
            </w:r>
            <w:r w:rsidR="001770A0" w:rsidRPr="00E9710B">
              <w:rPr>
                <w:rFonts w:hint="eastAsia"/>
                <w:sz w:val="20"/>
                <w:szCs w:val="20"/>
              </w:rPr>
              <w:t xml:space="preserve">　　　　</w:t>
            </w:r>
            <w:r w:rsidRPr="00E9710B">
              <w:rPr>
                <w:rFonts w:hint="eastAsia"/>
                <w:sz w:val="20"/>
                <w:szCs w:val="20"/>
              </w:rPr>
              <w:t>2</w:t>
            </w:r>
            <w:r w:rsidRPr="00E9710B">
              <w:rPr>
                <w:rFonts w:hint="eastAsia"/>
                <w:sz w:val="20"/>
                <w:szCs w:val="20"/>
              </w:rPr>
              <w:t>屎尿及び雑排水</w:t>
            </w:r>
          </w:p>
        </w:tc>
      </w:tr>
      <w:tr w:rsidR="00CC51EE" w:rsidTr="00E9710B">
        <w:trPr>
          <w:trHeight w:val="970"/>
        </w:trPr>
        <w:tc>
          <w:tcPr>
            <w:tcW w:w="2978" w:type="dxa"/>
            <w:gridSpan w:val="2"/>
            <w:tcBorders>
              <w:left w:val="single" w:sz="12" w:space="0" w:color="auto"/>
            </w:tcBorders>
            <w:vAlign w:val="center"/>
          </w:tcPr>
          <w:p w:rsidR="00CC51EE" w:rsidRPr="00E9710B" w:rsidRDefault="00CC51EE" w:rsidP="001770A0">
            <w:pPr>
              <w:rPr>
                <w:sz w:val="20"/>
                <w:szCs w:val="20"/>
              </w:rPr>
            </w:pPr>
            <w:r w:rsidRPr="00E9710B">
              <w:rPr>
                <w:rFonts w:hint="eastAsia"/>
                <w:sz w:val="20"/>
                <w:szCs w:val="20"/>
              </w:rPr>
              <w:t>当該屎尿浄化槽において処理する屎尿等を排出する建築物の用途及び延べ面積</w:t>
            </w:r>
          </w:p>
        </w:tc>
        <w:tc>
          <w:tcPr>
            <w:tcW w:w="6379" w:type="dxa"/>
            <w:gridSpan w:val="4"/>
            <w:tcBorders>
              <w:right w:val="single" w:sz="12" w:space="0" w:color="auto"/>
            </w:tcBorders>
            <w:vAlign w:val="center"/>
          </w:tcPr>
          <w:p w:rsidR="00CC51EE" w:rsidRPr="00E9710B" w:rsidRDefault="00E6187B" w:rsidP="00E6187B">
            <w:pPr>
              <w:ind w:left="51" w:right="200"/>
              <w:jc w:val="right"/>
              <w:rPr>
                <w:sz w:val="20"/>
                <w:szCs w:val="20"/>
              </w:rPr>
            </w:pPr>
            <w:r w:rsidRPr="00E9710B">
              <w:rPr>
                <w:rFonts w:hint="eastAsia"/>
                <w:sz w:val="20"/>
                <w:szCs w:val="20"/>
              </w:rPr>
              <w:t>㎡</w:t>
            </w:r>
          </w:p>
        </w:tc>
      </w:tr>
      <w:tr w:rsidR="00CC51EE" w:rsidTr="00E9710B">
        <w:trPr>
          <w:trHeight w:val="179"/>
        </w:trPr>
        <w:tc>
          <w:tcPr>
            <w:tcW w:w="2978" w:type="dxa"/>
            <w:gridSpan w:val="2"/>
            <w:tcBorders>
              <w:left w:val="single" w:sz="12" w:space="0" w:color="auto"/>
            </w:tcBorders>
            <w:vAlign w:val="center"/>
          </w:tcPr>
          <w:p w:rsidR="00CC51EE" w:rsidRPr="00E9710B" w:rsidRDefault="00CC51EE" w:rsidP="006E3F7A">
            <w:pPr>
              <w:ind w:left="51"/>
              <w:jc w:val="center"/>
              <w:rPr>
                <w:sz w:val="20"/>
                <w:szCs w:val="20"/>
              </w:rPr>
            </w:pPr>
            <w:r w:rsidRPr="00E9710B">
              <w:rPr>
                <w:rFonts w:hint="eastAsia"/>
                <w:sz w:val="20"/>
                <w:szCs w:val="20"/>
              </w:rPr>
              <w:t>処理対象人員及び算定根拠</w:t>
            </w:r>
          </w:p>
        </w:tc>
        <w:tc>
          <w:tcPr>
            <w:tcW w:w="6379" w:type="dxa"/>
            <w:gridSpan w:val="4"/>
            <w:tcBorders>
              <w:right w:val="single" w:sz="12" w:space="0" w:color="auto"/>
            </w:tcBorders>
            <w:vAlign w:val="center"/>
          </w:tcPr>
          <w:p w:rsidR="00CC51EE" w:rsidRPr="00E9710B" w:rsidRDefault="00E6187B" w:rsidP="00E6187B">
            <w:pPr>
              <w:ind w:left="51"/>
              <w:rPr>
                <w:sz w:val="20"/>
                <w:szCs w:val="20"/>
              </w:rPr>
            </w:pPr>
            <w:r w:rsidRPr="00E9710B">
              <w:rPr>
                <w:rFonts w:hint="eastAsia"/>
                <w:sz w:val="20"/>
                <w:szCs w:val="20"/>
              </w:rPr>
              <w:t xml:space="preserve">　　　　　</w:t>
            </w:r>
            <w:r w:rsidR="001770A0" w:rsidRPr="00E9710B">
              <w:rPr>
                <w:rFonts w:hint="eastAsia"/>
                <w:sz w:val="20"/>
                <w:szCs w:val="20"/>
              </w:rPr>
              <w:t xml:space="preserve">　　</w:t>
            </w:r>
            <w:r w:rsidRPr="00E9710B">
              <w:rPr>
                <w:rFonts w:hint="eastAsia"/>
                <w:sz w:val="20"/>
                <w:szCs w:val="20"/>
              </w:rPr>
              <w:t xml:space="preserve">　人</w:t>
            </w:r>
          </w:p>
        </w:tc>
      </w:tr>
      <w:tr w:rsidR="00CC51EE" w:rsidTr="00E9710B">
        <w:trPr>
          <w:trHeight w:val="255"/>
        </w:trPr>
        <w:tc>
          <w:tcPr>
            <w:tcW w:w="2978" w:type="dxa"/>
            <w:gridSpan w:val="2"/>
            <w:vMerge w:val="restart"/>
            <w:tcBorders>
              <w:left w:val="single" w:sz="12" w:space="0" w:color="auto"/>
            </w:tcBorders>
            <w:vAlign w:val="center"/>
          </w:tcPr>
          <w:p w:rsidR="00CC51EE" w:rsidRPr="00E9710B" w:rsidRDefault="00CC51EE" w:rsidP="006E3F7A">
            <w:pPr>
              <w:ind w:left="51"/>
              <w:jc w:val="center"/>
              <w:rPr>
                <w:sz w:val="20"/>
                <w:szCs w:val="20"/>
              </w:rPr>
            </w:pPr>
            <w:r w:rsidRPr="00D20391">
              <w:rPr>
                <w:rFonts w:hint="eastAsia"/>
                <w:spacing w:val="270"/>
                <w:kern w:val="0"/>
                <w:sz w:val="20"/>
                <w:szCs w:val="20"/>
                <w:fitText w:val="2520" w:id="1796481792"/>
              </w:rPr>
              <w:t>処理能</w:t>
            </w:r>
            <w:r w:rsidRPr="00D20391">
              <w:rPr>
                <w:rFonts w:hint="eastAsia"/>
                <w:spacing w:val="30"/>
                <w:kern w:val="0"/>
                <w:sz w:val="20"/>
                <w:szCs w:val="20"/>
                <w:fitText w:val="2520" w:id="1796481792"/>
              </w:rPr>
              <w:t>力</w:t>
            </w:r>
          </w:p>
        </w:tc>
        <w:tc>
          <w:tcPr>
            <w:tcW w:w="3260" w:type="dxa"/>
            <w:gridSpan w:val="3"/>
            <w:vAlign w:val="center"/>
          </w:tcPr>
          <w:p w:rsidR="00CC51EE" w:rsidRPr="00E9710B" w:rsidRDefault="00E6187B" w:rsidP="00A63841">
            <w:pPr>
              <w:ind w:left="51"/>
              <w:jc w:val="center"/>
              <w:rPr>
                <w:sz w:val="20"/>
                <w:szCs w:val="20"/>
              </w:rPr>
            </w:pPr>
            <w:r w:rsidRPr="00E9710B">
              <w:rPr>
                <w:rFonts w:hint="eastAsia"/>
                <w:sz w:val="20"/>
                <w:szCs w:val="20"/>
              </w:rPr>
              <w:t>日</w:t>
            </w:r>
            <w:r w:rsidR="00A63841" w:rsidRPr="00E9710B">
              <w:rPr>
                <w:rFonts w:hint="eastAsia"/>
                <w:sz w:val="20"/>
                <w:szCs w:val="20"/>
              </w:rPr>
              <w:t xml:space="preserve">　</w:t>
            </w:r>
            <w:r w:rsidRPr="00E9710B">
              <w:rPr>
                <w:rFonts w:hint="eastAsia"/>
                <w:sz w:val="20"/>
                <w:szCs w:val="20"/>
              </w:rPr>
              <w:t>平</w:t>
            </w:r>
            <w:r w:rsidR="00A63841" w:rsidRPr="00E9710B">
              <w:rPr>
                <w:rFonts w:hint="eastAsia"/>
                <w:sz w:val="20"/>
                <w:szCs w:val="20"/>
              </w:rPr>
              <w:t xml:space="preserve">　</w:t>
            </w:r>
            <w:r w:rsidRPr="00E9710B">
              <w:rPr>
                <w:rFonts w:hint="eastAsia"/>
                <w:sz w:val="20"/>
                <w:szCs w:val="20"/>
              </w:rPr>
              <w:t>均</w:t>
            </w:r>
            <w:r w:rsidR="00A63841" w:rsidRPr="00E9710B">
              <w:rPr>
                <w:rFonts w:hint="eastAsia"/>
                <w:sz w:val="20"/>
                <w:szCs w:val="20"/>
              </w:rPr>
              <w:t xml:space="preserve">　</w:t>
            </w:r>
            <w:r w:rsidRPr="00E9710B">
              <w:rPr>
                <w:rFonts w:hint="eastAsia"/>
                <w:sz w:val="20"/>
                <w:szCs w:val="20"/>
              </w:rPr>
              <w:t>汚</w:t>
            </w:r>
            <w:r w:rsidR="00A63841" w:rsidRPr="00E9710B">
              <w:rPr>
                <w:rFonts w:hint="eastAsia"/>
                <w:sz w:val="20"/>
                <w:szCs w:val="20"/>
              </w:rPr>
              <w:t xml:space="preserve">　</w:t>
            </w:r>
            <w:r w:rsidRPr="00E9710B">
              <w:rPr>
                <w:rFonts w:hint="eastAsia"/>
                <w:sz w:val="20"/>
                <w:szCs w:val="20"/>
              </w:rPr>
              <w:t>水</w:t>
            </w:r>
            <w:r w:rsidR="00A63841" w:rsidRPr="00E9710B">
              <w:rPr>
                <w:rFonts w:hint="eastAsia"/>
                <w:sz w:val="20"/>
                <w:szCs w:val="20"/>
              </w:rPr>
              <w:t xml:space="preserve">　</w:t>
            </w:r>
            <w:r w:rsidRPr="00E9710B">
              <w:rPr>
                <w:rFonts w:hint="eastAsia"/>
                <w:sz w:val="20"/>
                <w:szCs w:val="20"/>
              </w:rPr>
              <w:t>量</w:t>
            </w:r>
          </w:p>
        </w:tc>
        <w:tc>
          <w:tcPr>
            <w:tcW w:w="3119" w:type="dxa"/>
            <w:tcBorders>
              <w:right w:val="single" w:sz="12" w:space="0" w:color="auto"/>
            </w:tcBorders>
            <w:vAlign w:val="center"/>
          </w:tcPr>
          <w:p w:rsidR="00CC51EE" w:rsidRPr="00E9710B" w:rsidRDefault="006E3F7A" w:rsidP="006E3F7A">
            <w:pPr>
              <w:ind w:left="51" w:right="100"/>
              <w:jc w:val="right"/>
              <w:rPr>
                <w:sz w:val="20"/>
                <w:szCs w:val="20"/>
              </w:rPr>
            </w:pPr>
            <w:r w:rsidRPr="00E9710B">
              <w:rPr>
                <w:rFonts w:hint="eastAsia"/>
                <w:sz w:val="20"/>
                <w:szCs w:val="20"/>
              </w:rPr>
              <w:t>㎥／日</w:t>
            </w:r>
          </w:p>
        </w:tc>
      </w:tr>
      <w:tr w:rsidR="00CC51EE" w:rsidTr="00E9710B">
        <w:trPr>
          <w:trHeight w:val="273"/>
        </w:trPr>
        <w:tc>
          <w:tcPr>
            <w:tcW w:w="2978" w:type="dxa"/>
            <w:gridSpan w:val="2"/>
            <w:vMerge/>
            <w:tcBorders>
              <w:left w:val="single" w:sz="12" w:space="0" w:color="auto"/>
            </w:tcBorders>
          </w:tcPr>
          <w:p w:rsidR="00CC51EE" w:rsidRPr="00E9710B" w:rsidRDefault="00CC51EE" w:rsidP="00CC51EE">
            <w:pPr>
              <w:ind w:left="51"/>
              <w:rPr>
                <w:sz w:val="20"/>
                <w:szCs w:val="20"/>
              </w:rPr>
            </w:pPr>
          </w:p>
        </w:tc>
        <w:tc>
          <w:tcPr>
            <w:tcW w:w="3260" w:type="dxa"/>
            <w:gridSpan w:val="3"/>
            <w:vAlign w:val="center"/>
          </w:tcPr>
          <w:p w:rsidR="00CC51EE" w:rsidRPr="00E9710B" w:rsidRDefault="00E6187B" w:rsidP="001770A0">
            <w:pPr>
              <w:ind w:left="51"/>
              <w:rPr>
                <w:sz w:val="20"/>
                <w:szCs w:val="20"/>
              </w:rPr>
            </w:pPr>
            <w:r w:rsidRPr="00E9710B">
              <w:rPr>
                <w:rFonts w:hint="eastAsia"/>
                <w:sz w:val="20"/>
                <w:szCs w:val="20"/>
              </w:rPr>
              <w:t>生物化学的酸素要求量の除去率</w:t>
            </w:r>
          </w:p>
        </w:tc>
        <w:tc>
          <w:tcPr>
            <w:tcW w:w="3119" w:type="dxa"/>
            <w:tcBorders>
              <w:right w:val="single" w:sz="12" w:space="0" w:color="auto"/>
            </w:tcBorders>
            <w:vAlign w:val="center"/>
          </w:tcPr>
          <w:p w:rsidR="00CC51EE" w:rsidRPr="00E9710B" w:rsidRDefault="006E3F7A" w:rsidP="006E3F7A">
            <w:pPr>
              <w:ind w:left="51" w:right="100"/>
              <w:jc w:val="right"/>
              <w:rPr>
                <w:sz w:val="20"/>
                <w:szCs w:val="20"/>
              </w:rPr>
            </w:pPr>
            <w:r w:rsidRPr="00E9710B">
              <w:rPr>
                <w:rFonts w:hint="eastAsia"/>
                <w:sz w:val="20"/>
                <w:szCs w:val="20"/>
              </w:rPr>
              <w:t>％</w:t>
            </w:r>
          </w:p>
        </w:tc>
      </w:tr>
      <w:tr w:rsidR="00CC51EE" w:rsidTr="00E9710B">
        <w:trPr>
          <w:trHeight w:val="179"/>
        </w:trPr>
        <w:tc>
          <w:tcPr>
            <w:tcW w:w="2978" w:type="dxa"/>
            <w:gridSpan w:val="2"/>
            <w:vMerge/>
            <w:tcBorders>
              <w:left w:val="single" w:sz="12" w:space="0" w:color="auto"/>
            </w:tcBorders>
          </w:tcPr>
          <w:p w:rsidR="00CC51EE" w:rsidRPr="00E9710B" w:rsidRDefault="00CC51EE" w:rsidP="00CC51EE">
            <w:pPr>
              <w:ind w:left="51"/>
              <w:rPr>
                <w:sz w:val="20"/>
                <w:szCs w:val="20"/>
              </w:rPr>
            </w:pPr>
          </w:p>
        </w:tc>
        <w:tc>
          <w:tcPr>
            <w:tcW w:w="3260" w:type="dxa"/>
            <w:gridSpan w:val="3"/>
            <w:vAlign w:val="center"/>
          </w:tcPr>
          <w:p w:rsidR="00CC51EE" w:rsidRPr="00E9710B" w:rsidRDefault="00E6187B" w:rsidP="001770A0">
            <w:pPr>
              <w:ind w:left="51"/>
              <w:rPr>
                <w:sz w:val="20"/>
                <w:szCs w:val="20"/>
              </w:rPr>
            </w:pPr>
            <w:r w:rsidRPr="00E9710B">
              <w:rPr>
                <w:rFonts w:hint="eastAsia"/>
                <w:sz w:val="20"/>
                <w:szCs w:val="20"/>
              </w:rPr>
              <w:t>放流水の生物化学的酸素要求量</w:t>
            </w:r>
          </w:p>
        </w:tc>
        <w:tc>
          <w:tcPr>
            <w:tcW w:w="3119" w:type="dxa"/>
            <w:tcBorders>
              <w:right w:val="single" w:sz="12" w:space="0" w:color="auto"/>
            </w:tcBorders>
            <w:vAlign w:val="center"/>
          </w:tcPr>
          <w:p w:rsidR="00CC51EE" w:rsidRPr="00E9710B" w:rsidRDefault="006E3F7A" w:rsidP="006E3F7A">
            <w:pPr>
              <w:ind w:left="51" w:right="100"/>
              <w:jc w:val="right"/>
              <w:rPr>
                <w:sz w:val="20"/>
                <w:szCs w:val="20"/>
              </w:rPr>
            </w:pPr>
            <w:r w:rsidRPr="00E9710B">
              <w:rPr>
                <w:rFonts w:hint="eastAsia"/>
                <w:sz w:val="20"/>
                <w:szCs w:val="20"/>
              </w:rPr>
              <w:t>mg</w:t>
            </w:r>
            <w:r w:rsidRPr="00E9710B">
              <w:rPr>
                <w:rFonts w:hint="eastAsia"/>
                <w:sz w:val="20"/>
                <w:szCs w:val="20"/>
              </w:rPr>
              <w:t>／ℓ</w:t>
            </w:r>
          </w:p>
        </w:tc>
      </w:tr>
      <w:tr w:rsidR="00CC51EE" w:rsidTr="00E9710B">
        <w:trPr>
          <w:trHeight w:val="539"/>
        </w:trPr>
        <w:tc>
          <w:tcPr>
            <w:tcW w:w="2978" w:type="dxa"/>
            <w:gridSpan w:val="2"/>
            <w:tcBorders>
              <w:left w:val="single" w:sz="12" w:space="0" w:color="auto"/>
            </w:tcBorders>
            <w:vAlign w:val="center"/>
          </w:tcPr>
          <w:p w:rsidR="00CC51EE" w:rsidRPr="00E9710B" w:rsidRDefault="00CC51EE" w:rsidP="006E3F7A">
            <w:pPr>
              <w:ind w:left="51"/>
              <w:jc w:val="center"/>
              <w:rPr>
                <w:sz w:val="20"/>
                <w:szCs w:val="20"/>
              </w:rPr>
            </w:pPr>
            <w:r w:rsidRPr="00D20391">
              <w:rPr>
                <w:rFonts w:hint="eastAsia"/>
                <w:spacing w:val="30"/>
                <w:kern w:val="0"/>
                <w:sz w:val="20"/>
                <w:szCs w:val="20"/>
                <w:fitText w:val="2520" w:id="1796481793"/>
              </w:rPr>
              <w:t>放流先又は放流方</w:t>
            </w:r>
            <w:r w:rsidRPr="00D20391">
              <w:rPr>
                <w:rFonts w:hint="eastAsia"/>
                <w:spacing w:val="75"/>
                <w:kern w:val="0"/>
                <w:sz w:val="20"/>
                <w:szCs w:val="20"/>
                <w:fitText w:val="2520" w:id="1796481793"/>
              </w:rPr>
              <w:t>法</w:t>
            </w:r>
          </w:p>
        </w:tc>
        <w:tc>
          <w:tcPr>
            <w:tcW w:w="6379" w:type="dxa"/>
            <w:gridSpan w:val="4"/>
            <w:tcBorders>
              <w:right w:val="single" w:sz="12" w:space="0" w:color="auto"/>
            </w:tcBorders>
            <w:vAlign w:val="center"/>
          </w:tcPr>
          <w:p w:rsidR="00E6187B" w:rsidRPr="00E9710B" w:rsidRDefault="006E3F7A" w:rsidP="006E3F7A">
            <w:pPr>
              <w:rPr>
                <w:sz w:val="20"/>
                <w:szCs w:val="20"/>
              </w:rPr>
            </w:pPr>
            <w:r w:rsidRPr="00E9710B">
              <w:rPr>
                <w:rFonts w:hint="eastAsia"/>
                <w:sz w:val="20"/>
                <w:szCs w:val="20"/>
              </w:rPr>
              <w:t>1</w:t>
            </w:r>
            <w:r w:rsidRPr="00E9710B">
              <w:rPr>
                <w:rFonts w:hint="eastAsia"/>
                <w:sz w:val="20"/>
                <w:szCs w:val="20"/>
              </w:rPr>
              <w:t xml:space="preserve">　</w:t>
            </w:r>
            <w:r w:rsidR="00E6187B" w:rsidRPr="00E9710B">
              <w:rPr>
                <w:rFonts w:hint="eastAsia"/>
                <w:sz w:val="20"/>
                <w:szCs w:val="20"/>
              </w:rPr>
              <w:t xml:space="preserve">側溝　　</w:t>
            </w:r>
            <w:r w:rsidR="00E6187B" w:rsidRPr="00E9710B">
              <w:rPr>
                <w:rFonts w:hint="eastAsia"/>
                <w:sz w:val="20"/>
                <w:szCs w:val="20"/>
              </w:rPr>
              <w:t>2</w:t>
            </w:r>
            <w:r w:rsidR="00E6187B" w:rsidRPr="00E9710B">
              <w:rPr>
                <w:rFonts w:hint="eastAsia"/>
                <w:sz w:val="20"/>
                <w:szCs w:val="20"/>
              </w:rPr>
              <w:t xml:space="preserve">　河川　　</w:t>
            </w:r>
            <w:r w:rsidR="00E6187B" w:rsidRPr="00E9710B">
              <w:rPr>
                <w:rFonts w:hint="eastAsia"/>
                <w:sz w:val="20"/>
                <w:szCs w:val="20"/>
              </w:rPr>
              <w:t>3</w:t>
            </w:r>
            <w:r w:rsidR="00E6187B" w:rsidRPr="00E9710B">
              <w:rPr>
                <w:rFonts w:hint="eastAsia"/>
                <w:sz w:val="20"/>
                <w:szCs w:val="20"/>
              </w:rPr>
              <w:t xml:space="preserve">　湖沼　　</w:t>
            </w:r>
            <w:r w:rsidR="00E6187B" w:rsidRPr="00E9710B">
              <w:rPr>
                <w:rFonts w:hint="eastAsia"/>
                <w:sz w:val="20"/>
                <w:szCs w:val="20"/>
              </w:rPr>
              <w:t>4</w:t>
            </w:r>
            <w:r w:rsidR="00E6187B" w:rsidRPr="00E9710B">
              <w:rPr>
                <w:rFonts w:hint="eastAsia"/>
                <w:sz w:val="20"/>
                <w:szCs w:val="20"/>
              </w:rPr>
              <w:t xml:space="preserve">　海域　　</w:t>
            </w:r>
            <w:r w:rsidR="00E6187B" w:rsidRPr="00E9710B">
              <w:rPr>
                <w:rFonts w:hint="eastAsia"/>
                <w:sz w:val="20"/>
                <w:szCs w:val="20"/>
              </w:rPr>
              <w:t>5</w:t>
            </w:r>
            <w:r w:rsidR="00E6187B" w:rsidRPr="00E9710B">
              <w:rPr>
                <w:rFonts w:hint="eastAsia"/>
                <w:sz w:val="20"/>
                <w:szCs w:val="20"/>
              </w:rPr>
              <w:t xml:space="preserve">　地下浸透</w:t>
            </w:r>
          </w:p>
          <w:p w:rsidR="00CC51EE" w:rsidRPr="00E9710B" w:rsidRDefault="006E3F7A" w:rsidP="006E3F7A">
            <w:pPr>
              <w:rPr>
                <w:sz w:val="20"/>
                <w:szCs w:val="20"/>
              </w:rPr>
            </w:pPr>
            <w:r w:rsidRPr="00E9710B">
              <w:rPr>
                <w:rFonts w:hint="eastAsia"/>
                <w:sz w:val="20"/>
                <w:szCs w:val="20"/>
              </w:rPr>
              <w:t>6</w:t>
            </w:r>
            <w:r w:rsidRPr="00E9710B">
              <w:rPr>
                <w:rFonts w:hint="eastAsia"/>
                <w:sz w:val="20"/>
                <w:szCs w:val="20"/>
              </w:rPr>
              <w:t xml:space="preserve">　</w:t>
            </w:r>
            <w:r w:rsidR="00E6187B" w:rsidRPr="00E9710B">
              <w:rPr>
                <w:rFonts w:hint="eastAsia"/>
                <w:sz w:val="20"/>
                <w:szCs w:val="20"/>
              </w:rPr>
              <w:t>その他（</w:t>
            </w:r>
            <w:r w:rsidR="00A63841" w:rsidRPr="00E9710B">
              <w:rPr>
                <w:rFonts w:hint="eastAsia"/>
                <w:sz w:val="20"/>
                <w:szCs w:val="20"/>
              </w:rPr>
              <w:t xml:space="preserve">　　　　　　　　　　　　　</w:t>
            </w:r>
            <w:r w:rsidRPr="00E9710B">
              <w:rPr>
                <w:rFonts w:hint="eastAsia"/>
                <w:sz w:val="20"/>
                <w:szCs w:val="20"/>
              </w:rPr>
              <w:t xml:space="preserve">　　</w:t>
            </w:r>
            <w:r w:rsidR="00E6187B" w:rsidRPr="00E9710B">
              <w:rPr>
                <w:rFonts w:hint="eastAsia"/>
                <w:sz w:val="20"/>
                <w:szCs w:val="20"/>
              </w:rPr>
              <w:t xml:space="preserve">　　</w:t>
            </w:r>
            <w:r w:rsidRPr="00E9710B">
              <w:rPr>
                <w:rFonts w:hint="eastAsia"/>
                <w:sz w:val="20"/>
                <w:szCs w:val="20"/>
              </w:rPr>
              <w:t xml:space="preserve">　</w:t>
            </w:r>
            <w:r w:rsidR="00E6187B" w:rsidRPr="00E9710B">
              <w:rPr>
                <w:rFonts w:hint="eastAsia"/>
                <w:sz w:val="20"/>
                <w:szCs w:val="20"/>
              </w:rPr>
              <w:t xml:space="preserve">　</w:t>
            </w:r>
            <w:r w:rsidR="001770A0" w:rsidRPr="00E9710B">
              <w:rPr>
                <w:rFonts w:hint="eastAsia"/>
                <w:sz w:val="20"/>
                <w:szCs w:val="20"/>
              </w:rPr>
              <w:t xml:space="preserve"> </w:t>
            </w:r>
            <w:r w:rsidR="00E6187B" w:rsidRPr="00E9710B">
              <w:rPr>
                <w:rFonts w:hint="eastAsia"/>
                <w:sz w:val="20"/>
                <w:szCs w:val="20"/>
              </w:rPr>
              <w:t xml:space="preserve">　　）</w:t>
            </w:r>
          </w:p>
        </w:tc>
      </w:tr>
      <w:tr w:rsidR="00CC51EE" w:rsidTr="00E9710B">
        <w:trPr>
          <w:trHeight w:val="536"/>
        </w:trPr>
        <w:tc>
          <w:tcPr>
            <w:tcW w:w="2978" w:type="dxa"/>
            <w:gridSpan w:val="2"/>
            <w:vMerge w:val="restart"/>
            <w:tcBorders>
              <w:left w:val="single" w:sz="12" w:space="0" w:color="auto"/>
            </w:tcBorders>
          </w:tcPr>
          <w:p w:rsidR="00CC51EE" w:rsidRPr="00E9710B" w:rsidRDefault="00CC51EE" w:rsidP="00A63841">
            <w:pPr>
              <w:ind w:left="51"/>
              <w:rPr>
                <w:sz w:val="20"/>
                <w:szCs w:val="20"/>
              </w:rPr>
            </w:pPr>
            <w:r w:rsidRPr="00E9710B">
              <w:rPr>
                <w:rFonts w:hint="eastAsia"/>
                <w:sz w:val="20"/>
                <w:szCs w:val="20"/>
              </w:rPr>
              <w:t>工事を行う予定の浄化槽工事業者</w:t>
            </w:r>
          </w:p>
        </w:tc>
        <w:tc>
          <w:tcPr>
            <w:tcW w:w="3260" w:type="dxa"/>
            <w:gridSpan w:val="3"/>
            <w:vAlign w:val="center"/>
          </w:tcPr>
          <w:p w:rsidR="00E9710B" w:rsidRDefault="00E6187B" w:rsidP="006E3F7A">
            <w:pPr>
              <w:ind w:left="51"/>
              <w:rPr>
                <w:sz w:val="20"/>
                <w:szCs w:val="20"/>
              </w:rPr>
            </w:pPr>
            <w:r w:rsidRPr="00E9710B">
              <w:rPr>
                <w:rFonts w:hint="eastAsia"/>
                <w:sz w:val="20"/>
                <w:szCs w:val="20"/>
              </w:rPr>
              <w:t>氏名（法人にあっては、</w:t>
            </w:r>
          </w:p>
          <w:p w:rsidR="00CC51EE" w:rsidRPr="00E9710B" w:rsidRDefault="00E6187B" w:rsidP="00E9710B">
            <w:pPr>
              <w:ind w:left="51" w:firstLineChars="200" w:firstLine="400"/>
              <w:rPr>
                <w:sz w:val="20"/>
                <w:szCs w:val="20"/>
              </w:rPr>
            </w:pPr>
            <w:r w:rsidRPr="00E9710B">
              <w:rPr>
                <w:rFonts w:hint="eastAsia"/>
                <w:sz w:val="20"/>
                <w:szCs w:val="20"/>
              </w:rPr>
              <w:t>その名称及び代表者の氏名）</w:t>
            </w:r>
          </w:p>
        </w:tc>
        <w:tc>
          <w:tcPr>
            <w:tcW w:w="3119" w:type="dxa"/>
            <w:tcBorders>
              <w:right w:val="single" w:sz="12" w:space="0" w:color="auto"/>
            </w:tcBorders>
          </w:tcPr>
          <w:p w:rsidR="00CC51EE" w:rsidRPr="00E9710B" w:rsidRDefault="00CC51EE" w:rsidP="00CC51EE">
            <w:pPr>
              <w:ind w:left="51"/>
              <w:rPr>
                <w:sz w:val="20"/>
                <w:szCs w:val="20"/>
              </w:rPr>
            </w:pPr>
          </w:p>
        </w:tc>
      </w:tr>
      <w:tr w:rsidR="00CC51EE" w:rsidTr="00F95F1E">
        <w:trPr>
          <w:trHeight w:val="239"/>
        </w:trPr>
        <w:tc>
          <w:tcPr>
            <w:tcW w:w="2978" w:type="dxa"/>
            <w:gridSpan w:val="2"/>
            <w:vMerge/>
            <w:tcBorders>
              <w:left w:val="single" w:sz="12" w:space="0" w:color="auto"/>
            </w:tcBorders>
          </w:tcPr>
          <w:p w:rsidR="00CC51EE" w:rsidRPr="00E9710B" w:rsidRDefault="00CC51EE" w:rsidP="00CC51EE">
            <w:pPr>
              <w:ind w:left="51"/>
              <w:rPr>
                <w:sz w:val="20"/>
                <w:szCs w:val="20"/>
              </w:rPr>
            </w:pPr>
          </w:p>
        </w:tc>
        <w:tc>
          <w:tcPr>
            <w:tcW w:w="3260" w:type="dxa"/>
            <w:gridSpan w:val="3"/>
            <w:vAlign w:val="center"/>
          </w:tcPr>
          <w:p w:rsidR="00A63841" w:rsidRPr="00E9710B" w:rsidRDefault="006E3F7A" w:rsidP="00A63841">
            <w:pPr>
              <w:ind w:left="51"/>
              <w:rPr>
                <w:sz w:val="20"/>
                <w:szCs w:val="20"/>
              </w:rPr>
            </w:pPr>
            <w:r w:rsidRPr="00E9710B">
              <w:rPr>
                <w:rFonts w:hint="eastAsia"/>
                <w:sz w:val="20"/>
                <w:szCs w:val="20"/>
              </w:rPr>
              <w:t>登</w:t>
            </w:r>
            <w:r w:rsidRPr="00E9710B">
              <w:rPr>
                <w:rFonts w:hint="eastAsia"/>
                <w:sz w:val="20"/>
                <w:szCs w:val="20"/>
              </w:rPr>
              <w:t xml:space="preserve"> </w:t>
            </w:r>
            <w:r w:rsidRPr="00E9710B">
              <w:rPr>
                <w:rFonts w:hint="eastAsia"/>
                <w:sz w:val="20"/>
                <w:szCs w:val="20"/>
              </w:rPr>
              <w:t>録</w:t>
            </w:r>
            <w:r w:rsidRPr="00E9710B">
              <w:rPr>
                <w:rFonts w:hint="eastAsia"/>
                <w:sz w:val="20"/>
                <w:szCs w:val="20"/>
              </w:rPr>
              <w:t xml:space="preserve"> </w:t>
            </w:r>
            <w:r w:rsidRPr="00E9710B">
              <w:rPr>
                <w:rFonts w:hint="eastAsia"/>
                <w:sz w:val="20"/>
                <w:szCs w:val="20"/>
              </w:rPr>
              <w:t>番</w:t>
            </w:r>
            <w:r w:rsidRPr="00E9710B">
              <w:rPr>
                <w:rFonts w:hint="eastAsia"/>
                <w:sz w:val="20"/>
                <w:szCs w:val="20"/>
              </w:rPr>
              <w:t xml:space="preserve"> </w:t>
            </w:r>
            <w:r w:rsidRPr="00E9710B">
              <w:rPr>
                <w:rFonts w:hint="eastAsia"/>
                <w:sz w:val="20"/>
                <w:szCs w:val="20"/>
              </w:rPr>
              <w:t>号</w:t>
            </w:r>
            <w:r w:rsidRPr="00E9710B">
              <w:rPr>
                <w:rFonts w:hint="eastAsia"/>
                <w:sz w:val="20"/>
                <w:szCs w:val="20"/>
              </w:rPr>
              <w:t xml:space="preserve"> </w:t>
            </w:r>
            <w:r w:rsidRPr="00E9710B">
              <w:rPr>
                <w:rFonts w:hint="eastAsia"/>
                <w:sz w:val="20"/>
                <w:szCs w:val="20"/>
              </w:rPr>
              <w:t>又</w:t>
            </w:r>
            <w:r w:rsidRPr="00E9710B">
              <w:rPr>
                <w:rFonts w:hint="eastAsia"/>
                <w:sz w:val="20"/>
                <w:szCs w:val="20"/>
              </w:rPr>
              <w:t xml:space="preserve"> </w:t>
            </w:r>
            <w:r w:rsidRPr="00E9710B">
              <w:rPr>
                <w:rFonts w:hint="eastAsia"/>
                <w:sz w:val="20"/>
                <w:szCs w:val="20"/>
              </w:rPr>
              <w:t>は</w:t>
            </w:r>
            <w:r w:rsidRPr="00E9710B">
              <w:rPr>
                <w:rFonts w:hint="eastAsia"/>
                <w:sz w:val="20"/>
                <w:szCs w:val="20"/>
              </w:rPr>
              <w:t xml:space="preserve"> </w:t>
            </w:r>
            <w:r w:rsidRPr="00E9710B">
              <w:rPr>
                <w:rFonts w:hint="eastAsia"/>
                <w:sz w:val="20"/>
                <w:szCs w:val="20"/>
              </w:rPr>
              <w:t>届</w:t>
            </w:r>
            <w:r w:rsidRPr="00E9710B">
              <w:rPr>
                <w:rFonts w:hint="eastAsia"/>
                <w:sz w:val="20"/>
                <w:szCs w:val="20"/>
              </w:rPr>
              <w:t xml:space="preserve"> </w:t>
            </w:r>
            <w:r w:rsidRPr="00E9710B">
              <w:rPr>
                <w:rFonts w:hint="eastAsia"/>
                <w:sz w:val="20"/>
                <w:szCs w:val="20"/>
              </w:rPr>
              <w:t>出</w:t>
            </w:r>
            <w:r w:rsidRPr="00E9710B">
              <w:rPr>
                <w:rFonts w:hint="eastAsia"/>
                <w:sz w:val="20"/>
                <w:szCs w:val="20"/>
              </w:rPr>
              <w:t xml:space="preserve"> </w:t>
            </w:r>
            <w:r w:rsidRPr="00E9710B">
              <w:rPr>
                <w:rFonts w:hint="eastAsia"/>
                <w:sz w:val="20"/>
                <w:szCs w:val="20"/>
              </w:rPr>
              <w:t>番</w:t>
            </w:r>
            <w:r w:rsidRPr="00E9710B">
              <w:rPr>
                <w:rFonts w:hint="eastAsia"/>
                <w:sz w:val="20"/>
                <w:szCs w:val="20"/>
              </w:rPr>
              <w:t xml:space="preserve"> </w:t>
            </w:r>
            <w:r w:rsidRPr="00E9710B">
              <w:rPr>
                <w:rFonts w:hint="eastAsia"/>
                <w:sz w:val="20"/>
                <w:szCs w:val="20"/>
              </w:rPr>
              <w:t>号</w:t>
            </w:r>
          </w:p>
        </w:tc>
        <w:tc>
          <w:tcPr>
            <w:tcW w:w="3119" w:type="dxa"/>
            <w:tcBorders>
              <w:right w:val="single" w:sz="12" w:space="0" w:color="auto"/>
            </w:tcBorders>
          </w:tcPr>
          <w:p w:rsidR="00CC51EE" w:rsidRPr="00E9710B" w:rsidRDefault="006E3F7A" w:rsidP="00A63841">
            <w:pPr>
              <w:ind w:left="51"/>
              <w:jc w:val="center"/>
              <w:rPr>
                <w:sz w:val="20"/>
                <w:szCs w:val="20"/>
              </w:rPr>
            </w:pPr>
            <w:r w:rsidRPr="00E9710B">
              <w:rPr>
                <w:rFonts w:hint="eastAsia"/>
                <w:sz w:val="20"/>
                <w:szCs w:val="20"/>
              </w:rPr>
              <w:t xml:space="preserve">第　　　</w:t>
            </w:r>
            <w:r w:rsidR="001770A0" w:rsidRPr="00E9710B">
              <w:rPr>
                <w:rFonts w:hint="eastAsia"/>
                <w:sz w:val="20"/>
                <w:szCs w:val="20"/>
              </w:rPr>
              <w:t xml:space="preserve">　</w:t>
            </w:r>
            <w:r w:rsidRPr="00E9710B">
              <w:rPr>
                <w:rFonts w:hint="eastAsia"/>
                <w:sz w:val="20"/>
                <w:szCs w:val="20"/>
              </w:rPr>
              <w:t xml:space="preserve">　　　号</w:t>
            </w:r>
          </w:p>
        </w:tc>
      </w:tr>
      <w:tr w:rsidR="00A63841" w:rsidTr="00E9710B">
        <w:trPr>
          <w:trHeight w:val="283"/>
        </w:trPr>
        <w:tc>
          <w:tcPr>
            <w:tcW w:w="1844" w:type="dxa"/>
            <w:tcBorders>
              <w:left w:val="single" w:sz="12" w:space="0" w:color="auto"/>
              <w:right w:val="single" w:sz="4" w:space="0" w:color="auto"/>
            </w:tcBorders>
            <w:vAlign w:val="center"/>
          </w:tcPr>
          <w:p w:rsidR="00A63841" w:rsidRPr="00E9710B" w:rsidRDefault="00A63841" w:rsidP="00A63841">
            <w:pPr>
              <w:ind w:left="51"/>
              <w:jc w:val="center"/>
              <w:rPr>
                <w:sz w:val="20"/>
                <w:szCs w:val="20"/>
              </w:rPr>
            </w:pPr>
            <w:r w:rsidRPr="00E9710B">
              <w:rPr>
                <w:rFonts w:hint="eastAsia"/>
                <w:sz w:val="20"/>
                <w:szCs w:val="20"/>
              </w:rPr>
              <w:t>着工予定年月日</w:t>
            </w:r>
          </w:p>
        </w:tc>
        <w:tc>
          <w:tcPr>
            <w:tcW w:w="1984" w:type="dxa"/>
            <w:gridSpan w:val="2"/>
            <w:tcBorders>
              <w:left w:val="single" w:sz="4" w:space="0" w:color="auto"/>
            </w:tcBorders>
            <w:vAlign w:val="center"/>
          </w:tcPr>
          <w:p w:rsidR="00A63841" w:rsidRPr="00E9710B" w:rsidRDefault="00A63841" w:rsidP="00A63841">
            <w:pPr>
              <w:ind w:left="51"/>
              <w:jc w:val="center"/>
              <w:rPr>
                <w:sz w:val="20"/>
                <w:szCs w:val="20"/>
              </w:rPr>
            </w:pPr>
            <w:r w:rsidRPr="00E9710B">
              <w:rPr>
                <w:rFonts w:hint="eastAsia"/>
                <w:sz w:val="20"/>
                <w:szCs w:val="20"/>
              </w:rPr>
              <w:t xml:space="preserve">年　</w:t>
            </w:r>
            <w:r w:rsidRPr="00E9710B">
              <w:rPr>
                <w:rFonts w:hint="eastAsia"/>
                <w:sz w:val="20"/>
                <w:szCs w:val="20"/>
              </w:rPr>
              <w:t xml:space="preserve"> </w:t>
            </w:r>
            <w:r w:rsidRPr="00E9710B">
              <w:rPr>
                <w:rFonts w:hint="eastAsia"/>
                <w:sz w:val="20"/>
                <w:szCs w:val="20"/>
              </w:rPr>
              <w:t xml:space="preserve">月　</w:t>
            </w:r>
            <w:r w:rsidRPr="00E9710B">
              <w:rPr>
                <w:rFonts w:hint="eastAsia"/>
                <w:sz w:val="20"/>
                <w:szCs w:val="20"/>
              </w:rPr>
              <w:t xml:space="preserve"> </w:t>
            </w:r>
            <w:r w:rsidRPr="00E9710B">
              <w:rPr>
                <w:rFonts w:hint="eastAsia"/>
                <w:sz w:val="20"/>
                <w:szCs w:val="20"/>
              </w:rPr>
              <w:t>日</w:t>
            </w:r>
          </w:p>
        </w:tc>
        <w:tc>
          <w:tcPr>
            <w:tcW w:w="2127" w:type="dxa"/>
            <w:tcBorders>
              <w:right w:val="single" w:sz="4" w:space="0" w:color="auto"/>
            </w:tcBorders>
            <w:vAlign w:val="center"/>
          </w:tcPr>
          <w:p w:rsidR="00A63841" w:rsidRPr="00E9710B" w:rsidRDefault="00A63841" w:rsidP="00A63841">
            <w:pPr>
              <w:ind w:left="51"/>
              <w:jc w:val="center"/>
              <w:rPr>
                <w:sz w:val="20"/>
                <w:szCs w:val="20"/>
              </w:rPr>
            </w:pPr>
            <w:r w:rsidRPr="00E9710B">
              <w:rPr>
                <w:rFonts w:hint="eastAsia"/>
                <w:sz w:val="20"/>
                <w:szCs w:val="20"/>
              </w:rPr>
              <w:t>使用開始予定年月日</w:t>
            </w:r>
          </w:p>
        </w:tc>
        <w:tc>
          <w:tcPr>
            <w:tcW w:w="3402" w:type="dxa"/>
            <w:gridSpan w:val="2"/>
            <w:tcBorders>
              <w:left w:val="single" w:sz="4" w:space="0" w:color="auto"/>
              <w:right w:val="single" w:sz="12" w:space="0" w:color="auto"/>
            </w:tcBorders>
            <w:vAlign w:val="center"/>
          </w:tcPr>
          <w:p w:rsidR="00A63841" w:rsidRPr="00E9710B" w:rsidRDefault="00A63841" w:rsidP="00A63841">
            <w:pPr>
              <w:ind w:left="51"/>
              <w:jc w:val="center"/>
              <w:rPr>
                <w:sz w:val="20"/>
                <w:szCs w:val="20"/>
              </w:rPr>
            </w:pPr>
            <w:r w:rsidRPr="00E9710B">
              <w:rPr>
                <w:rFonts w:hint="eastAsia"/>
                <w:sz w:val="20"/>
                <w:szCs w:val="20"/>
              </w:rPr>
              <w:t>年</w:t>
            </w:r>
            <w:r w:rsidRPr="00E9710B">
              <w:rPr>
                <w:rFonts w:hint="eastAsia"/>
                <w:sz w:val="20"/>
                <w:szCs w:val="20"/>
              </w:rPr>
              <w:t xml:space="preserve"> </w:t>
            </w:r>
            <w:r w:rsidRPr="00E9710B">
              <w:rPr>
                <w:rFonts w:hint="eastAsia"/>
                <w:sz w:val="20"/>
                <w:szCs w:val="20"/>
              </w:rPr>
              <w:t xml:space="preserve">　　月</w:t>
            </w:r>
            <w:r w:rsidRPr="00E9710B">
              <w:rPr>
                <w:rFonts w:hint="eastAsia"/>
                <w:sz w:val="20"/>
                <w:szCs w:val="20"/>
              </w:rPr>
              <w:t xml:space="preserve"> </w:t>
            </w:r>
            <w:r w:rsidRPr="00E9710B">
              <w:rPr>
                <w:rFonts w:hint="eastAsia"/>
                <w:sz w:val="20"/>
                <w:szCs w:val="20"/>
              </w:rPr>
              <w:t xml:space="preserve">　　日</w:t>
            </w:r>
          </w:p>
        </w:tc>
      </w:tr>
      <w:tr w:rsidR="00F95F1E" w:rsidTr="00E9710B">
        <w:trPr>
          <w:trHeight w:val="1449"/>
        </w:trPr>
        <w:tc>
          <w:tcPr>
            <w:tcW w:w="9357" w:type="dxa"/>
            <w:gridSpan w:val="6"/>
            <w:tcBorders>
              <w:left w:val="single" w:sz="12" w:space="0" w:color="auto"/>
              <w:right w:val="single" w:sz="12" w:space="0" w:color="auto"/>
            </w:tcBorders>
          </w:tcPr>
          <w:p w:rsidR="00F95F1E" w:rsidRPr="00E9710B" w:rsidRDefault="00F95F1E" w:rsidP="00E9710B">
            <w:pPr>
              <w:ind w:left="51"/>
              <w:rPr>
                <w:sz w:val="20"/>
                <w:szCs w:val="20"/>
              </w:rPr>
            </w:pPr>
            <w:r w:rsidRPr="00E9710B">
              <w:rPr>
                <w:rFonts w:hint="eastAsia"/>
                <w:sz w:val="20"/>
                <w:szCs w:val="20"/>
              </w:rPr>
              <w:t>付近の見取図</w:t>
            </w:r>
          </w:p>
          <w:p w:rsidR="00F95F1E" w:rsidRPr="00E9710B" w:rsidRDefault="00F95F1E" w:rsidP="00E9710B">
            <w:pPr>
              <w:ind w:left="51"/>
              <w:rPr>
                <w:sz w:val="20"/>
                <w:szCs w:val="20"/>
              </w:rPr>
            </w:pPr>
          </w:p>
        </w:tc>
      </w:tr>
      <w:tr w:rsidR="00F95F1E" w:rsidTr="00E9710B">
        <w:trPr>
          <w:trHeight w:val="137"/>
        </w:trPr>
        <w:tc>
          <w:tcPr>
            <w:tcW w:w="2978" w:type="dxa"/>
            <w:gridSpan w:val="2"/>
            <w:tcBorders>
              <w:left w:val="single" w:sz="12" w:space="0" w:color="auto"/>
              <w:bottom w:val="single" w:sz="12" w:space="0" w:color="auto"/>
            </w:tcBorders>
            <w:vAlign w:val="center"/>
          </w:tcPr>
          <w:p w:rsidR="00F95F1E" w:rsidRPr="00E9710B" w:rsidRDefault="00F95F1E" w:rsidP="00F95F1E">
            <w:pPr>
              <w:ind w:left="51"/>
              <w:jc w:val="center"/>
              <w:rPr>
                <w:sz w:val="20"/>
                <w:szCs w:val="20"/>
              </w:rPr>
            </w:pPr>
            <w:r w:rsidRPr="00E9710B">
              <w:rPr>
                <w:rFonts w:hint="eastAsia"/>
                <w:sz w:val="20"/>
                <w:szCs w:val="20"/>
              </w:rPr>
              <w:t>その他特記すべき事項</w:t>
            </w:r>
          </w:p>
        </w:tc>
        <w:tc>
          <w:tcPr>
            <w:tcW w:w="6379" w:type="dxa"/>
            <w:gridSpan w:val="4"/>
            <w:tcBorders>
              <w:bottom w:val="single" w:sz="12" w:space="0" w:color="auto"/>
              <w:right w:val="single" w:sz="12" w:space="0" w:color="auto"/>
            </w:tcBorders>
            <w:vAlign w:val="center"/>
          </w:tcPr>
          <w:p w:rsidR="00F95F1E" w:rsidRPr="00E9710B" w:rsidRDefault="00F95F1E" w:rsidP="00A63841">
            <w:pPr>
              <w:ind w:left="51"/>
              <w:jc w:val="center"/>
              <w:rPr>
                <w:sz w:val="20"/>
                <w:szCs w:val="20"/>
              </w:rPr>
            </w:pPr>
          </w:p>
        </w:tc>
      </w:tr>
    </w:tbl>
    <w:p w:rsidR="00F95F1E" w:rsidRPr="00F95F1E" w:rsidRDefault="00F95F1E">
      <w:pPr>
        <w:rPr>
          <w:sz w:val="16"/>
          <w:szCs w:val="16"/>
        </w:rPr>
      </w:pPr>
      <w:r w:rsidRPr="00F95F1E">
        <w:rPr>
          <w:rFonts w:hint="eastAsia"/>
          <w:sz w:val="16"/>
          <w:szCs w:val="16"/>
        </w:rPr>
        <w:t>添付書類</w:t>
      </w:r>
    </w:p>
    <w:p w:rsidR="00F95F1E" w:rsidRPr="00F95F1E" w:rsidRDefault="00E9710B">
      <w:pPr>
        <w:rPr>
          <w:sz w:val="16"/>
          <w:szCs w:val="16"/>
        </w:rPr>
      </w:pPr>
      <w:r>
        <w:rPr>
          <w:rFonts w:hint="eastAsia"/>
          <w:sz w:val="16"/>
          <w:szCs w:val="16"/>
        </w:rPr>
        <w:t xml:space="preserve">　</w:t>
      </w:r>
      <w:r w:rsidR="00F95F1E" w:rsidRPr="00F95F1E">
        <w:rPr>
          <w:rFonts w:hint="eastAsia"/>
          <w:sz w:val="16"/>
          <w:szCs w:val="16"/>
        </w:rPr>
        <w:t>１　屎尿浄化槽構造図、配置図及び建築平面図</w:t>
      </w:r>
    </w:p>
    <w:p w:rsidR="00E9710B" w:rsidRDefault="00E9710B">
      <w:pPr>
        <w:rPr>
          <w:sz w:val="16"/>
          <w:szCs w:val="16"/>
        </w:rPr>
      </w:pPr>
      <w:r>
        <w:rPr>
          <w:rFonts w:hint="eastAsia"/>
          <w:sz w:val="16"/>
          <w:szCs w:val="16"/>
        </w:rPr>
        <w:t xml:space="preserve">　</w:t>
      </w:r>
      <w:r w:rsidR="00F95F1E" w:rsidRPr="00F95F1E">
        <w:rPr>
          <w:rFonts w:hint="eastAsia"/>
          <w:sz w:val="16"/>
          <w:szCs w:val="16"/>
        </w:rPr>
        <w:t>２　型式認定浄化槽以外の屎尿浄化槽にあっては、仕様書及び処理工程図</w:t>
      </w:r>
    </w:p>
    <w:p w:rsidR="00F95F1E" w:rsidRPr="00E9710B" w:rsidRDefault="00E9710B">
      <w:pPr>
        <w:rPr>
          <w:sz w:val="16"/>
          <w:szCs w:val="16"/>
        </w:rPr>
      </w:pPr>
      <w:r>
        <w:rPr>
          <w:rFonts w:hint="eastAsia"/>
          <w:sz w:val="16"/>
          <w:szCs w:val="16"/>
        </w:rPr>
        <w:t>注</w:t>
      </w:r>
      <w:r w:rsidR="00F95F1E" w:rsidRPr="00F95F1E">
        <w:rPr>
          <w:rFonts w:hint="eastAsia"/>
          <w:sz w:val="16"/>
          <w:szCs w:val="16"/>
        </w:rPr>
        <w:t>１　「種類」欄、「処理の対象」欄及び「放流先又は放流方法」欄は、該当するものの番号を〇で囲む</w:t>
      </w:r>
      <w:r w:rsidR="00F95F1E">
        <w:rPr>
          <w:rFonts w:hint="eastAsia"/>
          <w:sz w:val="18"/>
          <w:szCs w:val="18"/>
        </w:rPr>
        <w:t>こと。</w:t>
      </w:r>
    </w:p>
    <w:p w:rsidR="00F95F1E" w:rsidRPr="00E9710B" w:rsidRDefault="00F95F1E" w:rsidP="00E9710B">
      <w:pPr>
        <w:ind w:firstLineChars="100" w:firstLine="160"/>
        <w:rPr>
          <w:sz w:val="16"/>
          <w:szCs w:val="16"/>
        </w:rPr>
      </w:pPr>
      <w:r w:rsidRPr="00E9710B">
        <w:rPr>
          <w:rFonts w:hint="eastAsia"/>
          <w:sz w:val="16"/>
          <w:szCs w:val="16"/>
        </w:rPr>
        <w:t>２　「付近の見取図」欄は、設置位置、放流経路、放流先、方位、</w:t>
      </w:r>
      <w:r w:rsidR="00E9710B" w:rsidRPr="00E9710B">
        <w:rPr>
          <w:rFonts w:hint="eastAsia"/>
          <w:sz w:val="16"/>
          <w:szCs w:val="16"/>
        </w:rPr>
        <w:t>道路及び目標となる地物を明示すること。</w:t>
      </w:r>
    </w:p>
    <w:p w:rsidR="00E9710B" w:rsidRDefault="00E9710B">
      <w:pPr>
        <w:rPr>
          <w:sz w:val="16"/>
          <w:szCs w:val="16"/>
        </w:rPr>
      </w:pPr>
      <w:r w:rsidRPr="00E9710B">
        <w:rPr>
          <w:rFonts w:hint="eastAsia"/>
          <w:sz w:val="16"/>
          <w:szCs w:val="16"/>
        </w:rPr>
        <w:t xml:space="preserve">　３</w:t>
      </w:r>
      <w:r>
        <w:rPr>
          <w:rFonts w:hint="eastAsia"/>
          <w:sz w:val="16"/>
          <w:szCs w:val="16"/>
        </w:rPr>
        <w:t xml:space="preserve">　「その他特記すべき事項」欄は、処理対象人員と使用予定人員が当面異なる場合にその使用予定人員を記入する</w:t>
      </w:r>
    </w:p>
    <w:p w:rsidR="00F95F1E" w:rsidRPr="00E9710B" w:rsidRDefault="00E9710B" w:rsidP="00E9710B">
      <w:pPr>
        <w:ind w:firstLineChars="300" w:firstLine="480"/>
        <w:rPr>
          <w:sz w:val="16"/>
          <w:szCs w:val="16"/>
        </w:rPr>
      </w:pPr>
      <w:r>
        <w:rPr>
          <w:rFonts w:hint="eastAsia"/>
          <w:sz w:val="16"/>
          <w:szCs w:val="16"/>
        </w:rPr>
        <w:t>こと。</w:t>
      </w:r>
    </w:p>
    <w:p w:rsidR="00CC51EE" w:rsidRDefault="00321B2B">
      <w:r>
        <w:rPr>
          <w:rFonts w:hint="eastAsia"/>
        </w:rPr>
        <w:lastRenderedPageBreak/>
        <w:t>■</w:t>
      </w:r>
      <w:r w:rsidR="00E27847">
        <w:rPr>
          <w:rFonts w:hint="eastAsia"/>
        </w:rPr>
        <w:t>手続き（</w:t>
      </w:r>
      <w:r w:rsidR="00F276BB">
        <w:rPr>
          <w:rFonts w:hint="eastAsia"/>
        </w:rPr>
        <w:t>長門市建築基準法施行細則第</w:t>
      </w:r>
      <w:r w:rsidR="00F276BB">
        <w:rPr>
          <w:rFonts w:hint="eastAsia"/>
        </w:rPr>
        <w:t>7</w:t>
      </w:r>
      <w:r w:rsidR="00F276BB">
        <w:rPr>
          <w:rFonts w:hint="eastAsia"/>
        </w:rPr>
        <w:t>条</w:t>
      </w:r>
      <w:r w:rsidR="00E27847">
        <w:rPr>
          <w:rFonts w:hint="eastAsia"/>
        </w:rPr>
        <w:t>）</w:t>
      </w:r>
    </w:p>
    <w:p w:rsidR="00321B2B" w:rsidRDefault="00733B14" w:rsidP="00321B2B">
      <w:pPr>
        <w:ind w:firstLineChars="200" w:firstLine="420"/>
      </w:pPr>
      <w:r>
        <w:rPr>
          <w:rFonts w:hint="eastAsia"/>
        </w:rPr>
        <w:t>建築物の建築と同時に浄化槽を設置する場合は、</w:t>
      </w:r>
      <w:r w:rsidR="00F276BB">
        <w:rPr>
          <w:rFonts w:hint="eastAsia"/>
        </w:rPr>
        <w:t>法第</w:t>
      </w:r>
      <w:r>
        <w:rPr>
          <w:rFonts w:hint="eastAsia"/>
        </w:rPr>
        <w:t>6</w:t>
      </w:r>
      <w:r>
        <w:rPr>
          <w:rFonts w:hint="eastAsia"/>
        </w:rPr>
        <w:t>条第</w:t>
      </w:r>
      <w:r>
        <w:rPr>
          <w:rFonts w:hint="eastAsia"/>
        </w:rPr>
        <w:t>1</w:t>
      </w:r>
      <w:r>
        <w:rPr>
          <w:rFonts w:hint="eastAsia"/>
        </w:rPr>
        <w:t>項の</w:t>
      </w:r>
      <w:r w:rsidR="00F276BB">
        <w:rPr>
          <w:rFonts w:hint="eastAsia"/>
        </w:rPr>
        <w:t>規定により</w:t>
      </w:r>
      <w:r>
        <w:rPr>
          <w:rFonts w:hint="eastAsia"/>
        </w:rPr>
        <w:t>建築基</w:t>
      </w:r>
    </w:p>
    <w:p w:rsidR="00321B2B" w:rsidRDefault="00733B14" w:rsidP="00321B2B">
      <w:pPr>
        <w:ind w:firstLineChars="100" w:firstLine="210"/>
      </w:pPr>
      <w:r>
        <w:rPr>
          <w:rFonts w:hint="eastAsia"/>
        </w:rPr>
        <w:t>準法</w:t>
      </w:r>
      <w:r w:rsidR="00F276BB">
        <w:rPr>
          <w:rFonts w:hint="eastAsia"/>
        </w:rPr>
        <w:t>施行規則第</w:t>
      </w:r>
      <w:r w:rsidR="00F276BB">
        <w:rPr>
          <w:rFonts w:hint="eastAsia"/>
        </w:rPr>
        <w:t>1</w:t>
      </w:r>
      <w:r w:rsidR="00F276BB">
        <w:rPr>
          <w:rFonts w:hint="eastAsia"/>
        </w:rPr>
        <w:t>条の</w:t>
      </w:r>
      <w:r w:rsidR="00F276BB">
        <w:rPr>
          <w:rFonts w:hint="eastAsia"/>
        </w:rPr>
        <w:t>3</w:t>
      </w:r>
      <w:r>
        <w:rPr>
          <w:rFonts w:hint="eastAsia"/>
        </w:rPr>
        <w:t>第</w:t>
      </w:r>
      <w:r>
        <w:rPr>
          <w:rFonts w:hint="eastAsia"/>
        </w:rPr>
        <w:t>1</w:t>
      </w:r>
      <w:r>
        <w:rPr>
          <w:rFonts w:hint="eastAsia"/>
        </w:rPr>
        <w:t>項の確認申請書には、屎尿浄化槽調書（別記第</w:t>
      </w:r>
      <w:r>
        <w:rPr>
          <w:rFonts w:hint="eastAsia"/>
        </w:rPr>
        <w:t>6</w:t>
      </w:r>
      <w:r>
        <w:rPr>
          <w:rFonts w:hint="eastAsia"/>
        </w:rPr>
        <w:t>号様式）</w:t>
      </w:r>
    </w:p>
    <w:p w:rsidR="003B09DB" w:rsidRDefault="00733B14" w:rsidP="00733B14">
      <w:pPr>
        <w:ind w:firstLineChars="100" w:firstLine="210"/>
      </w:pPr>
      <w:r>
        <w:rPr>
          <w:rFonts w:hint="eastAsia"/>
        </w:rPr>
        <w:t>を添えなければならない。</w:t>
      </w:r>
    </w:p>
    <w:p w:rsidR="003B09DB" w:rsidRDefault="001B151C" w:rsidP="00733B14">
      <w:pPr>
        <w:ind w:firstLineChars="100" w:firstLine="210"/>
      </w:pPr>
      <w:r>
        <w:rPr>
          <w:rFonts w:hint="eastAsia"/>
        </w:rPr>
        <w:t>屎尿浄化槽調書に添付する図書（施行規則第</w:t>
      </w:r>
      <w:r>
        <w:rPr>
          <w:rFonts w:hint="eastAsia"/>
        </w:rPr>
        <w:t>1</w:t>
      </w:r>
      <w:r>
        <w:rPr>
          <w:rFonts w:hint="eastAsia"/>
        </w:rPr>
        <w:t>条の</w:t>
      </w:r>
      <w:r>
        <w:rPr>
          <w:rFonts w:hint="eastAsia"/>
        </w:rPr>
        <w:t>3</w:t>
      </w:r>
      <w:r>
        <w:rPr>
          <w:rFonts w:hint="eastAsia"/>
        </w:rPr>
        <w:t>）</w:t>
      </w:r>
    </w:p>
    <w:p w:rsidR="001B151C" w:rsidRDefault="001B151C" w:rsidP="00733B14">
      <w:pPr>
        <w:ind w:firstLineChars="100" w:firstLine="210"/>
      </w:pPr>
      <w:r>
        <w:rPr>
          <w:rFonts w:hint="eastAsia"/>
        </w:rPr>
        <w:t>・配置図（浄化槽の位置、放流水の放流先及び放流方法）</w:t>
      </w:r>
    </w:p>
    <w:p w:rsidR="00D51B5C" w:rsidRDefault="001B151C" w:rsidP="00733B14">
      <w:pPr>
        <w:ind w:firstLineChars="100" w:firstLine="210"/>
      </w:pPr>
      <w:r>
        <w:rPr>
          <w:rFonts w:hint="eastAsia"/>
        </w:rPr>
        <w:t>・浄化槽の仕様書（汚物処理性能、処理対象人員及びその算出方法、浄化槽の処理方式、</w:t>
      </w:r>
    </w:p>
    <w:p w:rsidR="001B151C" w:rsidRDefault="001B151C" w:rsidP="00D51B5C">
      <w:pPr>
        <w:ind w:firstLineChars="200" w:firstLine="420"/>
      </w:pPr>
      <w:r>
        <w:rPr>
          <w:rFonts w:hint="eastAsia"/>
        </w:rPr>
        <w:t>浄化槽の各槽有効容量）</w:t>
      </w:r>
    </w:p>
    <w:p w:rsidR="00183BE7" w:rsidRDefault="001B151C" w:rsidP="00733B14">
      <w:pPr>
        <w:ind w:firstLineChars="100" w:firstLine="210"/>
      </w:pPr>
      <w:r>
        <w:rPr>
          <w:rFonts w:hint="eastAsia"/>
        </w:rPr>
        <w:t>・浄化槽の構造詳細図（構造）</w:t>
      </w:r>
      <w:r w:rsidR="0073150F">
        <w:rPr>
          <w:rFonts w:hint="eastAsia"/>
        </w:rPr>
        <w:t xml:space="preserve">　その他規則で定めるものとする。</w:t>
      </w:r>
    </w:p>
    <w:p w:rsidR="004E70FA" w:rsidRDefault="004E70FA" w:rsidP="0073150F"/>
    <w:p w:rsidR="0073150F" w:rsidRDefault="0073150F" w:rsidP="0073150F">
      <w:r>
        <w:rPr>
          <w:rFonts w:hint="eastAsia"/>
        </w:rPr>
        <w:t>■浄化槽設置の工事</w:t>
      </w:r>
    </w:p>
    <w:p w:rsidR="006230CD" w:rsidRDefault="0073150F" w:rsidP="0073150F">
      <w:r>
        <w:rPr>
          <w:rFonts w:hint="eastAsia"/>
        </w:rPr>
        <w:t xml:space="preserve">　　浄化槽工事は</w:t>
      </w:r>
      <w:r w:rsidRPr="00D20391">
        <w:rPr>
          <w:rFonts w:hint="eastAsia"/>
        </w:rPr>
        <w:t>、</w:t>
      </w:r>
      <w:r w:rsidR="003C6A6B" w:rsidRPr="00D20391">
        <w:rPr>
          <w:rFonts w:hint="eastAsia"/>
        </w:rPr>
        <w:t>山口県知事に</w:t>
      </w:r>
      <w:r w:rsidRPr="00D20391">
        <w:rPr>
          <w:rFonts w:hint="eastAsia"/>
        </w:rPr>
        <w:t>浄化槽法第</w:t>
      </w:r>
      <w:r w:rsidR="006230CD" w:rsidRPr="00D20391">
        <w:rPr>
          <w:rFonts w:hint="eastAsia"/>
        </w:rPr>
        <w:t>21</w:t>
      </w:r>
      <w:r w:rsidRPr="00D20391">
        <w:rPr>
          <w:rFonts w:hint="eastAsia"/>
        </w:rPr>
        <w:t>条</w:t>
      </w:r>
      <w:r w:rsidR="006230CD">
        <w:rPr>
          <w:rFonts w:hint="eastAsia"/>
        </w:rPr>
        <w:t>の規定による登録を行っている浄化槽工</w:t>
      </w:r>
    </w:p>
    <w:p w:rsidR="0073150F" w:rsidRDefault="006230CD" w:rsidP="006230CD">
      <w:pPr>
        <w:ind w:firstLineChars="100" w:firstLine="210"/>
      </w:pPr>
      <w:r>
        <w:rPr>
          <w:rFonts w:hint="eastAsia"/>
        </w:rPr>
        <w:t>事業者が行われなければならない。</w:t>
      </w:r>
    </w:p>
    <w:p w:rsidR="0073150F" w:rsidRDefault="0073150F" w:rsidP="0073150F"/>
    <w:p w:rsidR="00321B2B" w:rsidRDefault="00321B2B" w:rsidP="00183BE7">
      <w:r>
        <w:rPr>
          <w:rFonts w:hint="eastAsia"/>
        </w:rPr>
        <w:t>■設置場所の基準</w:t>
      </w:r>
    </w:p>
    <w:p w:rsidR="00321B2B" w:rsidRDefault="004E70FA" w:rsidP="00183BE7">
      <w:r>
        <w:rPr>
          <w:rFonts w:hint="eastAsia"/>
        </w:rPr>
        <w:t xml:space="preserve">　　浄化槽設置者は、次の各号に留意し、適切な措置を講ずること。</w:t>
      </w:r>
    </w:p>
    <w:p w:rsidR="004E70FA" w:rsidRDefault="004E70FA" w:rsidP="00563507">
      <w:pPr>
        <w:ind w:left="630" w:hangingChars="300" w:hanging="630"/>
      </w:pPr>
      <w:r>
        <w:rPr>
          <w:rFonts w:hint="eastAsia"/>
        </w:rPr>
        <w:t xml:space="preserve">　　１　浄化槽は、一つの建築物（同一の敷地内に二以上の建築物がある場合においては、これらの建築物を一つの建築物とみなす。）の敷地には、２基以上設置してはならない。ただし、地形等の状況により、やむを得ない場合は、この限りでない。</w:t>
      </w:r>
    </w:p>
    <w:p w:rsidR="004E70FA" w:rsidRDefault="004E70FA" w:rsidP="00183BE7">
      <w:r>
        <w:rPr>
          <w:rFonts w:hint="eastAsia"/>
        </w:rPr>
        <w:t xml:space="preserve">　　２　浄化槽は、保守点検、清掃等が困難な場所に設置してはならない。</w:t>
      </w:r>
    </w:p>
    <w:p w:rsidR="004E70FA" w:rsidRDefault="004E70FA" w:rsidP="00183BE7"/>
    <w:p w:rsidR="004E70FA" w:rsidRDefault="004E70FA" w:rsidP="00183BE7">
      <w:r>
        <w:rPr>
          <w:rFonts w:hint="eastAsia"/>
        </w:rPr>
        <w:t>■放流水の放流場所</w:t>
      </w:r>
    </w:p>
    <w:p w:rsidR="00563507" w:rsidRDefault="004E70FA" w:rsidP="00183BE7">
      <w:r>
        <w:rPr>
          <w:rFonts w:hint="eastAsia"/>
        </w:rPr>
        <w:t xml:space="preserve">　　１　</w:t>
      </w:r>
      <w:r w:rsidR="00563507">
        <w:rPr>
          <w:rFonts w:hint="eastAsia"/>
        </w:rPr>
        <w:t>浄化槽の</w:t>
      </w:r>
      <w:r>
        <w:rPr>
          <w:rFonts w:hint="eastAsia"/>
        </w:rPr>
        <w:t>放流水は</w:t>
      </w:r>
      <w:r w:rsidR="00563507">
        <w:rPr>
          <w:rFonts w:hint="eastAsia"/>
        </w:rPr>
        <w:t>、生活環境の保全及び公衆衛生上支障がなく、かつ、水利使用</w:t>
      </w:r>
    </w:p>
    <w:p w:rsidR="00321B2B" w:rsidRDefault="00563507" w:rsidP="00563507">
      <w:pPr>
        <w:ind w:firstLineChars="300" w:firstLine="630"/>
      </w:pPr>
      <w:r>
        <w:rPr>
          <w:rFonts w:hint="eastAsia"/>
        </w:rPr>
        <w:t>に影響を及ぼさない水路等に放流しなければならない。</w:t>
      </w:r>
    </w:p>
    <w:p w:rsidR="00563507" w:rsidRDefault="00563507" w:rsidP="00183BE7">
      <w:r>
        <w:rPr>
          <w:rFonts w:hint="eastAsia"/>
        </w:rPr>
        <w:t xml:space="preserve">　　２　水の使用を目的とした水路等に放流しようとする者は、あらかじめその所有者又</w:t>
      </w:r>
    </w:p>
    <w:p w:rsidR="00563507" w:rsidRDefault="00563507" w:rsidP="00563507">
      <w:pPr>
        <w:ind w:firstLineChars="300" w:firstLine="630"/>
      </w:pPr>
      <w:r>
        <w:rPr>
          <w:rFonts w:hint="eastAsia"/>
        </w:rPr>
        <w:t>は管理者と協議を行うこと。</w:t>
      </w:r>
    </w:p>
    <w:p w:rsidR="00563507" w:rsidRPr="00563507" w:rsidRDefault="00563507" w:rsidP="00563507">
      <w:pPr>
        <w:ind w:firstLineChars="300" w:firstLine="630"/>
      </w:pPr>
    </w:p>
    <w:p w:rsidR="00321B2B" w:rsidRDefault="00321B2B" w:rsidP="00183BE7">
      <w:r>
        <w:rPr>
          <w:rFonts w:hint="eastAsia"/>
        </w:rPr>
        <w:t>■検査等</w:t>
      </w:r>
    </w:p>
    <w:p w:rsidR="0073150F" w:rsidRDefault="0073150F" w:rsidP="0073150F">
      <w:pPr>
        <w:ind w:firstLineChars="200" w:firstLine="420"/>
      </w:pPr>
      <w:r>
        <w:rPr>
          <w:rFonts w:hint="eastAsia"/>
        </w:rPr>
        <w:t xml:space="preserve">１　</w:t>
      </w:r>
      <w:r w:rsidR="00321B2B">
        <w:rPr>
          <w:rFonts w:hint="eastAsia"/>
        </w:rPr>
        <w:t>認定を取得している浄化槽の製品には、見やすい場所に容易に消えない方法で浄</w:t>
      </w:r>
    </w:p>
    <w:p w:rsidR="008E39B2" w:rsidRDefault="00321B2B" w:rsidP="0073150F">
      <w:pPr>
        <w:ind w:firstLineChars="300" w:firstLine="630"/>
      </w:pPr>
      <w:r>
        <w:rPr>
          <w:rFonts w:hint="eastAsia"/>
        </w:rPr>
        <w:t>化槽の名称</w:t>
      </w:r>
      <w:r w:rsidR="008E39B2">
        <w:rPr>
          <w:rFonts w:hint="eastAsia"/>
        </w:rPr>
        <w:t>、</w:t>
      </w:r>
      <w:r>
        <w:rPr>
          <w:rFonts w:hint="eastAsia"/>
        </w:rPr>
        <w:t>認定番号</w:t>
      </w:r>
      <w:r w:rsidR="008E39B2">
        <w:rPr>
          <w:rFonts w:hint="eastAsia"/>
        </w:rPr>
        <w:t>及び</w:t>
      </w:r>
      <w:r>
        <w:rPr>
          <w:rFonts w:hint="eastAsia"/>
        </w:rPr>
        <w:t>「国土交通大臣型式認定浄化槽」の文字等が表示されて</w:t>
      </w:r>
    </w:p>
    <w:p w:rsidR="00183BE7" w:rsidRDefault="00321B2B" w:rsidP="0073150F">
      <w:pPr>
        <w:ind w:firstLineChars="300" w:firstLine="630"/>
      </w:pPr>
      <w:r>
        <w:rPr>
          <w:rFonts w:hint="eastAsia"/>
        </w:rPr>
        <w:t>いるので、検査等にあたって確認すること。</w:t>
      </w:r>
    </w:p>
    <w:p w:rsidR="0073150F" w:rsidRDefault="0073150F" w:rsidP="00183BE7">
      <w:r>
        <w:rPr>
          <w:rFonts w:hint="eastAsia"/>
        </w:rPr>
        <w:t xml:space="preserve">　　２　浄化槽の上部を駐車場として利用する場合や浄化槽上部を車両が通る場合は、浄</w:t>
      </w:r>
    </w:p>
    <w:p w:rsidR="00183BE7" w:rsidRDefault="0073150F" w:rsidP="0073150F">
      <w:pPr>
        <w:ind w:firstLineChars="300" w:firstLine="630"/>
      </w:pPr>
      <w:r>
        <w:rPr>
          <w:rFonts w:hint="eastAsia"/>
        </w:rPr>
        <w:t>化槽に直接荷重がかからない構造とすること。</w:t>
      </w:r>
    </w:p>
    <w:p w:rsidR="00D51B5C" w:rsidRDefault="0073150F" w:rsidP="00733B14">
      <w:pPr>
        <w:ind w:firstLineChars="100" w:firstLine="210"/>
      </w:pPr>
      <w:r>
        <w:rPr>
          <w:rFonts w:hint="eastAsia"/>
        </w:rPr>
        <w:t xml:space="preserve">　３　浄化槽付近には、保守点検や清掃に使用できる水栓等を近くに設けること。</w:t>
      </w:r>
    </w:p>
    <w:p w:rsidR="00280E35" w:rsidRDefault="00280E35" w:rsidP="00733B14">
      <w:pPr>
        <w:ind w:firstLineChars="100" w:firstLine="210"/>
      </w:pPr>
    </w:p>
    <w:p w:rsidR="00280E35" w:rsidRDefault="00280E35" w:rsidP="00733B14">
      <w:pPr>
        <w:ind w:firstLineChars="100" w:firstLine="210"/>
      </w:pPr>
    </w:p>
    <w:p w:rsidR="00280E35" w:rsidRDefault="00280E35" w:rsidP="00B65123">
      <w:pPr>
        <w:ind w:firstLineChars="100" w:firstLine="240"/>
        <w:jc w:val="center"/>
        <w:rPr>
          <w:sz w:val="24"/>
          <w:szCs w:val="24"/>
          <w:bdr w:val="single" w:sz="4" w:space="0" w:color="auto"/>
        </w:rPr>
      </w:pPr>
      <w:r w:rsidRPr="00B65123">
        <w:rPr>
          <w:rFonts w:hint="eastAsia"/>
          <w:sz w:val="24"/>
          <w:szCs w:val="24"/>
          <w:bdr w:val="single" w:sz="4" w:space="0" w:color="auto"/>
        </w:rPr>
        <w:lastRenderedPageBreak/>
        <w:t>合併処理浄化槽の仕組み</w:t>
      </w:r>
    </w:p>
    <w:p w:rsidR="00266029" w:rsidRPr="00B65123" w:rsidRDefault="00266029" w:rsidP="00B65123">
      <w:pPr>
        <w:ind w:firstLineChars="100" w:firstLine="240"/>
        <w:jc w:val="center"/>
        <w:rPr>
          <w:sz w:val="24"/>
          <w:szCs w:val="24"/>
          <w:bdr w:val="single" w:sz="4" w:space="0" w:color="auto"/>
        </w:rPr>
      </w:pPr>
    </w:p>
    <w:p w:rsidR="009C69E4" w:rsidRPr="00D20391" w:rsidRDefault="009C69E4" w:rsidP="009C69E4">
      <w:pPr>
        <w:ind w:firstLineChars="100" w:firstLine="210"/>
      </w:pPr>
      <w:r w:rsidRPr="00D20391">
        <w:rPr>
          <w:rFonts w:hint="eastAsia"/>
        </w:rPr>
        <w:t>浄化槽といえば、浄化槽本体だけと受け取られがちですが、正しくは、浄化槽本体と汚水ます、流入・放流管、送風機、電気設備などを組み合わせた総体を</w:t>
      </w:r>
      <w:r w:rsidR="003C6A6B" w:rsidRPr="00D20391">
        <w:rPr>
          <w:rFonts w:hint="eastAsia"/>
        </w:rPr>
        <w:t>指した</w:t>
      </w:r>
      <w:r w:rsidRPr="00D20391">
        <w:rPr>
          <w:rFonts w:hint="eastAsia"/>
        </w:rPr>
        <w:t>もので</w:t>
      </w:r>
      <w:r w:rsidR="003C6A6B" w:rsidRPr="00D20391">
        <w:rPr>
          <w:rFonts w:hint="eastAsia"/>
        </w:rPr>
        <w:t>す</w:t>
      </w:r>
      <w:r w:rsidRPr="00D20391">
        <w:rPr>
          <w:rFonts w:hint="eastAsia"/>
        </w:rPr>
        <w:t>。</w:t>
      </w:r>
    </w:p>
    <w:p w:rsidR="009C69E4" w:rsidRPr="00D20391" w:rsidRDefault="009C69E4" w:rsidP="009C69E4">
      <w:pPr>
        <w:ind w:firstLineChars="100" w:firstLine="210"/>
      </w:pPr>
    </w:p>
    <w:p w:rsidR="00280E35" w:rsidRPr="00D20391" w:rsidRDefault="00280E35" w:rsidP="00280E35">
      <w:pPr>
        <w:rPr>
          <w:bdr w:val="single" w:sz="4" w:space="0" w:color="auto"/>
        </w:rPr>
      </w:pPr>
      <w:r w:rsidRPr="00D20391">
        <w:rPr>
          <w:rFonts w:hint="eastAsia"/>
          <w:bdr w:val="single" w:sz="4" w:space="0" w:color="auto"/>
        </w:rPr>
        <w:t>浄化槽の種類</w:t>
      </w:r>
    </w:p>
    <w:p w:rsidR="00750E2F" w:rsidRPr="00D20391" w:rsidRDefault="00280E35" w:rsidP="00280E35">
      <w:r w:rsidRPr="00D20391">
        <w:rPr>
          <w:rFonts w:hint="eastAsia"/>
        </w:rPr>
        <w:t xml:space="preserve">　　汚れには、固形物のものと水に溶解しているものとがあり、固形物は沈殿させ、溶解</w:t>
      </w:r>
    </w:p>
    <w:p w:rsidR="00280E35" w:rsidRPr="00D20391" w:rsidRDefault="00280E35" w:rsidP="00750E2F">
      <w:pPr>
        <w:ind w:firstLineChars="100" w:firstLine="210"/>
      </w:pPr>
      <w:r w:rsidRPr="00D20391">
        <w:rPr>
          <w:rFonts w:hint="eastAsia"/>
        </w:rPr>
        <w:t>しているものは微生物の働きで浄化させます。</w:t>
      </w:r>
    </w:p>
    <w:p w:rsidR="00280E35" w:rsidRPr="00D20391" w:rsidRDefault="00280E35" w:rsidP="00280E35">
      <w:r w:rsidRPr="00D20391">
        <w:rPr>
          <w:rFonts w:hint="eastAsia"/>
        </w:rPr>
        <w:t xml:space="preserve">　浄化槽は、この沈殿分離作用と水中の微生物の働きを利用して汚水を浄化します。</w:t>
      </w:r>
    </w:p>
    <w:p w:rsidR="00280E35" w:rsidRPr="00D20391" w:rsidRDefault="00280E35" w:rsidP="00750E2F">
      <w:pPr>
        <w:ind w:firstLineChars="100" w:firstLine="210"/>
      </w:pPr>
      <w:r w:rsidRPr="00D20391">
        <w:rPr>
          <w:rFonts w:hint="eastAsia"/>
        </w:rPr>
        <w:t>微生物に汚水中の汚物を食べさせて、きれいな水にするわけです。</w:t>
      </w:r>
    </w:p>
    <w:p w:rsidR="00750E2F" w:rsidRPr="00D20391" w:rsidRDefault="00280E35" w:rsidP="00750E2F">
      <w:pPr>
        <w:ind w:firstLineChars="100" w:firstLine="210"/>
      </w:pPr>
      <w:r w:rsidRPr="00D20391">
        <w:rPr>
          <w:rFonts w:hint="eastAsia"/>
        </w:rPr>
        <w:t>微生物には、酸素を好まない「嫌気性微生物」と酸素を好む「好気性微生物」がありま</w:t>
      </w:r>
    </w:p>
    <w:p w:rsidR="00D22093" w:rsidRPr="00D20391" w:rsidRDefault="00280E35" w:rsidP="00750E2F">
      <w:pPr>
        <w:ind w:firstLineChars="100" w:firstLine="210"/>
      </w:pPr>
      <w:r w:rsidRPr="00D20391">
        <w:rPr>
          <w:rFonts w:hint="eastAsia"/>
        </w:rPr>
        <w:t>すが、家庭用の合併処理浄化槽の処理方式には、嫌気性・好気性微生物</w:t>
      </w:r>
      <w:r w:rsidR="00D22093" w:rsidRPr="00D20391">
        <w:rPr>
          <w:rFonts w:hint="eastAsia"/>
        </w:rPr>
        <w:t>を</w:t>
      </w:r>
      <w:r w:rsidRPr="00D20391">
        <w:rPr>
          <w:rFonts w:hint="eastAsia"/>
        </w:rPr>
        <w:t>併用した「嫌</w:t>
      </w:r>
    </w:p>
    <w:p w:rsidR="00D22093" w:rsidRPr="00D20391" w:rsidRDefault="00280E35" w:rsidP="00750E2F">
      <w:pPr>
        <w:ind w:firstLineChars="100" w:firstLine="210"/>
      </w:pPr>
      <w:r w:rsidRPr="00D20391">
        <w:rPr>
          <w:rFonts w:hint="eastAsia"/>
        </w:rPr>
        <w:t>気ろ床接触ばっ</w:t>
      </w:r>
      <w:r w:rsidR="003C6A6B" w:rsidRPr="00D20391">
        <w:rPr>
          <w:rFonts w:hint="eastAsia"/>
        </w:rPr>
        <w:t>気</w:t>
      </w:r>
      <w:r w:rsidRPr="00D20391">
        <w:rPr>
          <w:rFonts w:hint="eastAsia"/>
        </w:rPr>
        <w:t>方式」</w:t>
      </w:r>
      <w:r w:rsidR="00750E2F" w:rsidRPr="00D20391">
        <w:rPr>
          <w:rFonts w:hint="eastAsia"/>
        </w:rPr>
        <w:t>と、主として好気性微生物を利用した「分離接触ばっき方式」</w:t>
      </w:r>
    </w:p>
    <w:p w:rsidR="00280E35" w:rsidRPr="00D20391" w:rsidRDefault="00750E2F" w:rsidP="00750E2F">
      <w:pPr>
        <w:ind w:firstLineChars="100" w:firstLine="210"/>
      </w:pPr>
      <w:r w:rsidRPr="00D20391">
        <w:rPr>
          <w:rFonts w:hint="eastAsia"/>
        </w:rPr>
        <w:t>の二つの方式があります。</w:t>
      </w:r>
    </w:p>
    <w:p w:rsidR="006643A1" w:rsidRPr="00D20391" w:rsidRDefault="006643A1" w:rsidP="00750E2F">
      <w:pPr>
        <w:ind w:firstLineChars="100" w:firstLine="210"/>
      </w:pPr>
    </w:p>
    <w:p w:rsidR="00750E2F" w:rsidRPr="00D20391" w:rsidRDefault="00750E2F" w:rsidP="00280E35"/>
    <w:p w:rsidR="00750E2F" w:rsidRPr="00D20391" w:rsidRDefault="00750E2F" w:rsidP="00280E35">
      <w:r w:rsidRPr="00D20391">
        <w:rPr>
          <w:rFonts w:hint="eastAsia"/>
          <w:bdr w:val="single" w:sz="4" w:space="0" w:color="auto"/>
        </w:rPr>
        <w:t>嫌気ろ床接触ばっ気方式</w:t>
      </w:r>
      <w:r w:rsidRPr="00D20391">
        <w:rPr>
          <w:rFonts w:hint="eastAsia"/>
        </w:rPr>
        <w:t xml:space="preserve">　</w:t>
      </w:r>
    </w:p>
    <w:p w:rsidR="006643A1" w:rsidRPr="00D20391" w:rsidRDefault="006643A1" w:rsidP="00280E35"/>
    <w:p w:rsidR="00750E2F" w:rsidRPr="00D20391" w:rsidRDefault="00750E2F" w:rsidP="00750E2F">
      <w:pPr>
        <w:ind w:firstLineChars="100" w:firstLine="210"/>
      </w:pPr>
      <w:r w:rsidRPr="00D20391">
        <w:rPr>
          <w:rFonts w:hint="eastAsia"/>
        </w:rPr>
        <w:t>高性能で、コンパクトな工場生産品</w:t>
      </w:r>
    </w:p>
    <w:p w:rsidR="00D22093" w:rsidRPr="00D20391" w:rsidRDefault="00D22093" w:rsidP="006643A1">
      <w:pPr>
        <w:ind w:firstLineChars="100" w:firstLine="180"/>
        <w:rPr>
          <w:sz w:val="18"/>
          <w:szCs w:val="18"/>
        </w:rPr>
      </w:pPr>
      <w:r w:rsidRPr="00D20391">
        <w:rPr>
          <w:rFonts w:hint="eastAsia"/>
          <w:sz w:val="18"/>
          <w:szCs w:val="18"/>
          <w:u w:val="single"/>
        </w:rPr>
        <w:t>イメージ図</w:t>
      </w:r>
      <w:r w:rsidR="008C11C4" w:rsidRPr="00D20391">
        <w:rPr>
          <w:rFonts w:hint="eastAsia"/>
          <w:sz w:val="18"/>
          <w:szCs w:val="18"/>
        </w:rPr>
        <w:t>（嫌気ろ床接触ばっ気方式）</w:t>
      </w:r>
    </w:p>
    <w:p w:rsidR="00750E2F" w:rsidRPr="00D20391" w:rsidRDefault="00B65123" w:rsidP="00750E2F">
      <w:pPr>
        <w:ind w:firstLineChars="100" w:firstLine="210"/>
        <w:rPr>
          <w:sz w:val="16"/>
          <w:szCs w:val="16"/>
        </w:rPr>
      </w:pPr>
      <w:r w:rsidRPr="00D20391">
        <w:rPr>
          <w:rFonts w:hint="eastAsia"/>
        </w:rPr>
        <w:t xml:space="preserve">　　</w:t>
      </w:r>
      <w:r w:rsidR="003B0FC5" w:rsidRPr="00D20391">
        <w:rPr>
          <w:rFonts w:hint="eastAsia"/>
        </w:rPr>
        <w:t xml:space="preserve"> </w:t>
      </w:r>
      <w:r w:rsidRPr="00D20391">
        <w:rPr>
          <w:rFonts w:hint="eastAsia"/>
          <w:sz w:val="16"/>
          <w:szCs w:val="16"/>
        </w:rPr>
        <w:t>ブロワー</w:t>
      </w:r>
      <w:r w:rsidR="003B0FC5" w:rsidRPr="00D20391">
        <w:rPr>
          <w:rFonts w:hint="eastAsia"/>
          <w:sz w:val="16"/>
          <w:szCs w:val="16"/>
        </w:rPr>
        <w:t>（送風機）</w:t>
      </w:r>
      <w:r w:rsidRPr="00D20391">
        <w:rPr>
          <w:rFonts w:hint="eastAsia"/>
          <w:sz w:val="16"/>
          <w:szCs w:val="16"/>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709"/>
        <w:gridCol w:w="709"/>
        <w:gridCol w:w="708"/>
        <w:gridCol w:w="709"/>
        <w:gridCol w:w="992"/>
      </w:tblGrid>
      <w:tr w:rsidR="00D20391" w:rsidRPr="00D20391" w:rsidTr="003B0FC5">
        <w:trPr>
          <w:trHeight w:val="165"/>
        </w:trPr>
        <w:tc>
          <w:tcPr>
            <w:tcW w:w="580" w:type="dxa"/>
            <w:vMerge w:val="restart"/>
            <w:tcBorders>
              <w:top w:val="nil"/>
              <w:left w:val="nil"/>
              <w:right w:val="single" w:sz="12" w:space="0" w:color="auto"/>
            </w:tcBorders>
            <w:shd w:val="clear" w:color="auto" w:fill="auto"/>
          </w:tcPr>
          <w:p w:rsidR="000F0B16" w:rsidRPr="00D20391" w:rsidRDefault="00940EE8" w:rsidP="00940EE8">
            <w:r w:rsidRPr="00D20391">
              <w:rPr>
                <w:rFonts w:hint="eastAsia"/>
                <w:sz w:val="16"/>
                <w:szCs w:val="16"/>
              </w:rPr>
              <w:t>汚水</w:t>
            </w:r>
            <w:r w:rsidR="000F0B16" w:rsidRPr="00D20391">
              <w:rPr>
                <w:rFonts w:hint="eastAsia"/>
              </w:rPr>
              <w:t>⇒</w:t>
            </w:r>
          </w:p>
        </w:tc>
        <w:tc>
          <w:tcPr>
            <w:tcW w:w="709" w:type="dxa"/>
            <w:vMerge w:val="restart"/>
            <w:tcBorders>
              <w:top w:val="single" w:sz="12" w:space="0" w:color="auto"/>
              <w:left w:val="single" w:sz="12" w:space="0" w:color="auto"/>
            </w:tcBorders>
            <w:textDirection w:val="tbRlV"/>
          </w:tcPr>
          <w:p w:rsidR="000F0B16" w:rsidRPr="00D20391" w:rsidRDefault="00AD2834" w:rsidP="000F0B16">
            <w:pPr>
              <w:ind w:right="113" w:firstLineChars="100" w:firstLine="160"/>
              <w:rPr>
                <w:sz w:val="16"/>
                <w:szCs w:val="16"/>
              </w:rPr>
            </w:pPr>
            <w:r w:rsidRPr="00D20391">
              <w:rPr>
                <w:rFonts w:hint="eastAsia"/>
                <w:sz w:val="16"/>
                <w:szCs w:val="16"/>
              </w:rPr>
              <w:t xml:space="preserve">　</w:t>
            </w:r>
            <w:r w:rsidR="000F0B16" w:rsidRPr="00D20391">
              <w:rPr>
                <w:rFonts w:hint="eastAsia"/>
                <w:sz w:val="16"/>
                <w:szCs w:val="16"/>
              </w:rPr>
              <w:t>嫌気ろ床槽</w:t>
            </w:r>
            <w:r w:rsidR="006008F1" w:rsidRPr="00D20391">
              <w:rPr>
                <w:rFonts w:hint="eastAsia"/>
                <w:sz w:val="16"/>
                <w:szCs w:val="16"/>
              </w:rPr>
              <w:t>⑴</w:t>
            </w:r>
          </w:p>
          <w:p w:rsidR="000F0B16" w:rsidRPr="00D20391" w:rsidRDefault="000F0B16" w:rsidP="000F0B16">
            <w:pPr>
              <w:ind w:right="113" w:firstLineChars="100" w:firstLine="160"/>
              <w:rPr>
                <w:sz w:val="16"/>
                <w:szCs w:val="16"/>
              </w:rPr>
            </w:pPr>
          </w:p>
        </w:tc>
        <w:tc>
          <w:tcPr>
            <w:tcW w:w="709" w:type="dxa"/>
            <w:vMerge w:val="restart"/>
            <w:tcBorders>
              <w:top w:val="single" w:sz="12" w:space="0" w:color="auto"/>
            </w:tcBorders>
            <w:textDirection w:val="tbRlV"/>
          </w:tcPr>
          <w:p w:rsidR="000F0B16" w:rsidRPr="00D20391" w:rsidRDefault="00AD2834" w:rsidP="000F0B16">
            <w:pPr>
              <w:widowControl/>
              <w:ind w:left="113" w:right="113"/>
              <w:jc w:val="left"/>
              <w:rPr>
                <w:sz w:val="16"/>
                <w:szCs w:val="16"/>
              </w:rPr>
            </w:pPr>
            <w:r w:rsidRPr="00D20391">
              <w:rPr>
                <w:rFonts w:hint="eastAsia"/>
                <w:sz w:val="16"/>
                <w:szCs w:val="16"/>
              </w:rPr>
              <w:t xml:space="preserve">　</w:t>
            </w:r>
            <w:r w:rsidR="000F0B16" w:rsidRPr="00D20391">
              <w:rPr>
                <w:rFonts w:hint="eastAsia"/>
                <w:sz w:val="16"/>
                <w:szCs w:val="16"/>
              </w:rPr>
              <w:t>嫌気ろ床槽</w:t>
            </w:r>
            <w:r w:rsidR="006008F1" w:rsidRPr="00D20391">
              <w:rPr>
                <w:rFonts w:hint="eastAsia"/>
                <w:sz w:val="16"/>
                <w:szCs w:val="16"/>
              </w:rPr>
              <w:t>⑵</w:t>
            </w:r>
          </w:p>
          <w:p w:rsidR="000F0B16" w:rsidRPr="00D20391" w:rsidRDefault="000F0B16" w:rsidP="000F0B16">
            <w:pPr>
              <w:widowControl/>
              <w:ind w:left="113" w:right="113"/>
              <w:jc w:val="left"/>
              <w:rPr>
                <w:sz w:val="16"/>
                <w:szCs w:val="16"/>
              </w:rPr>
            </w:pPr>
          </w:p>
          <w:p w:rsidR="000F0B16" w:rsidRPr="00D20391" w:rsidRDefault="000F0B16" w:rsidP="000F0B16">
            <w:pPr>
              <w:widowControl/>
              <w:ind w:left="113" w:right="113"/>
              <w:jc w:val="left"/>
              <w:rPr>
                <w:sz w:val="16"/>
                <w:szCs w:val="16"/>
              </w:rPr>
            </w:pPr>
          </w:p>
          <w:p w:rsidR="000F0B16" w:rsidRPr="00D20391" w:rsidRDefault="000F0B16" w:rsidP="000F0B16">
            <w:pPr>
              <w:widowControl/>
              <w:ind w:left="113" w:right="113"/>
              <w:jc w:val="left"/>
              <w:rPr>
                <w:sz w:val="16"/>
                <w:szCs w:val="16"/>
              </w:rPr>
            </w:pPr>
          </w:p>
          <w:p w:rsidR="000F0B16" w:rsidRPr="00D20391" w:rsidRDefault="000F0B16" w:rsidP="000F0B16">
            <w:pPr>
              <w:ind w:left="113" w:right="113"/>
              <w:rPr>
                <w:sz w:val="16"/>
                <w:szCs w:val="16"/>
              </w:rPr>
            </w:pPr>
          </w:p>
        </w:tc>
        <w:tc>
          <w:tcPr>
            <w:tcW w:w="708" w:type="dxa"/>
            <w:vMerge w:val="restart"/>
            <w:tcBorders>
              <w:top w:val="single" w:sz="12" w:space="0" w:color="auto"/>
            </w:tcBorders>
            <w:textDirection w:val="tbRlV"/>
          </w:tcPr>
          <w:p w:rsidR="000F0B16" w:rsidRPr="00D20391" w:rsidRDefault="00AD2834" w:rsidP="000F0B16">
            <w:pPr>
              <w:widowControl/>
              <w:ind w:left="113" w:right="113"/>
              <w:jc w:val="left"/>
              <w:rPr>
                <w:sz w:val="16"/>
                <w:szCs w:val="16"/>
              </w:rPr>
            </w:pPr>
            <w:r w:rsidRPr="00D20391">
              <w:rPr>
                <w:rFonts w:hint="eastAsia"/>
                <w:sz w:val="16"/>
                <w:szCs w:val="16"/>
              </w:rPr>
              <w:t xml:space="preserve">　</w:t>
            </w:r>
            <w:r w:rsidR="00940EE8" w:rsidRPr="00D20391">
              <w:rPr>
                <w:rFonts w:hint="eastAsia"/>
                <w:sz w:val="16"/>
                <w:szCs w:val="16"/>
              </w:rPr>
              <w:t>接触ばっ気槽</w:t>
            </w:r>
          </w:p>
          <w:p w:rsidR="000F0B16" w:rsidRPr="00D20391" w:rsidRDefault="000F0B16" w:rsidP="000F0B16">
            <w:pPr>
              <w:widowControl/>
              <w:ind w:left="113" w:right="113"/>
              <w:jc w:val="left"/>
              <w:rPr>
                <w:sz w:val="16"/>
                <w:szCs w:val="16"/>
              </w:rPr>
            </w:pPr>
          </w:p>
          <w:p w:rsidR="000F0B16" w:rsidRPr="00D20391" w:rsidRDefault="000F0B16" w:rsidP="000F0B16">
            <w:pPr>
              <w:ind w:left="113" w:right="113"/>
              <w:rPr>
                <w:sz w:val="16"/>
                <w:szCs w:val="16"/>
              </w:rPr>
            </w:pPr>
          </w:p>
        </w:tc>
        <w:tc>
          <w:tcPr>
            <w:tcW w:w="709" w:type="dxa"/>
            <w:vMerge w:val="restart"/>
            <w:tcBorders>
              <w:top w:val="single" w:sz="12" w:space="0" w:color="auto"/>
              <w:right w:val="single" w:sz="12" w:space="0" w:color="auto"/>
            </w:tcBorders>
          </w:tcPr>
          <w:p w:rsidR="00940EE8" w:rsidRPr="00D20391" w:rsidRDefault="00940EE8" w:rsidP="00940EE8">
            <w:pPr>
              <w:widowControl/>
              <w:ind w:firstLineChars="400" w:firstLine="640"/>
              <w:jc w:val="left"/>
              <w:rPr>
                <w:sz w:val="16"/>
                <w:szCs w:val="16"/>
              </w:rPr>
            </w:pPr>
            <w:r w:rsidRPr="00D20391">
              <w:rPr>
                <w:rFonts w:hint="eastAsia"/>
                <w:sz w:val="16"/>
                <w:szCs w:val="16"/>
              </w:rPr>
              <w:t xml:space="preserve">　消毒層</w:t>
            </w:r>
          </w:p>
          <w:p w:rsidR="00940EE8" w:rsidRPr="00D20391" w:rsidRDefault="00940EE8" w:rsidP="00940EE8">
            <w:pPr>
              <w:widowControl/>
              <w:ind w:firstLineChars="400" w:firstLine="640"/>
              <w:jc w:val="left"/>
              <w:rPr>
                <w:sz w:val="16"/>
                <w:szCs w:val="16"/>
              </w:rPr>
            </w:pPr>
          </w:p>
          <w:p w:rsidR="000F0B16" w:rsidRPr="00D20391" w:rsidRDefault="00940EE8" w:rsidP="00940EE8">
            <w:pPr>
              <w:widowControl/>
              <w:ind w:left="640" w:hangingChars="400" w:hanging="640"/>
              <w:jc w:val="left"/>
              <w:rPr>
                <w:sz w:val="16"/>
                <w:szCs w:val="16"/>
              </w:rPr>
            </w:pPr>
            <w:r w:rsidRPr="00D20391">
              <w:rPr>
                <w:rFonts w:hint="eastAsia"/>
                <w:sz w:val="16"/>
                <w:szCs w:val="16"/>
              </w:rPr>
              <w:t>沈殿槽</w:t>
            </w:r>
          </w:p>
        </w:tc>
        <w:tc>
          <w:tcPr>
            <w:tcW w:w="992" w:type="dxa"/>
            <w:tcBorders>
              <w:top w:val="nil"/>
              <w:left w:val="single" w:sz="12" w:space="0" w:color="auto"/>
              <w:bottom w:val="nil"/>
              <w:right w:val="nil"/>
            </w:tcBorders>
            <w:shd w:val="clear" w:color="auto" w:fill="auto"/>
          </w:tcPr>
          <w:p w:rsidR="000F0B16" w:rsidRPr="00D20391" w:rsidRDefault="000F0B16">
            <w:pPr>
              <w:widowControl/>
              <w:jc w:val="left"/>
            </w:pPr>
          </w:p>
        </w:tc>
      </w:tr>
      <w:tr w:rsidR="00D20391" w:rsidRPr="00D20391" w:rsidTr="003B0FC5">
        <w:trPr>
          <w:trHeight w:val="180"/>
        </w:trPr>
        <w:tc>
          <w:tcPr>
            <w:tcW w:w="580" w:type="dxa"/>
            <w:vMerge/>
            <w:tcBorders>
              <w:left w:val="nil"/>
              <w:bottom w:val="nil"/>
              <w:right w:val="single" w:sz="12" w:space="0" w:color="auto"/>
            </w:tcBorders>
            <w:shd w:val="clear" w:color="auto" w:fill="auto"/>
          </w:tcPr>
          <w:p w:rsidR="000F0B16" w:rsidRPr="00D20391" w:rsidRDefault="000F0B16" w:rsidP="000F0B16">
            <w:pPr>
              <w:ind w:firstLineChars="100" w:firstLine="210"/>
            </w:pPr>
          </w:p>
        </w:tc>
        <w:tc>
          <w:tcPr>
            <w:tcW w:w="709" w:type="dxa"/>
            <w:vMerge/>
            <w:tcBorders>
              <w:left w:val="single" w:sz="12" w:space="0" w:color="auto"/>
            </w:tcBorders>
          </w:tcPr>
          <w:p w:rsidR="000F0B16" w:rsidRPr="00D20391" w:rsidRDefault="000F0B16" w:rsidP="000F0B16">
            <w:pPr>
              <w:ind w:firstLineChars="100" w:firstLine="210"/>
            </w:pPr>
          </w:p>
        </w:tc>
        <w:tc>
          <w:tcPr>
            <w:tcW w:w="709" w:type="dxa"/>
            <w:vMerge/>
          </w:tcPr>
          <w:p w:rsidR="000F0B16" w:rsidRPr="00D20391" w:rsidRDefault="000F0B16">
            <w:pPr>
              <w:widowControl/>
              <w:jc w:val="left"/>
            </w:pPr>
          </w:p>
        </w:tc>
        <w:tc>
          <w:tcPr>
            <w:tcW w:w="708" w:type="dxa"/>
            <w:vMerge/>
          </w:tcPr>
          <w:p w:rsidR="000F0B16" w:rsidRPr="00D20391" w:rsidRDefault="000F0B16">
            <w:pPr>
              <w:widowControl/>
              <w:jc w:val="left"/>
            </w:pPr>
          </w:p>
        </w:tc>
        <w:tc>
          <w:tcPr>
            <w:tcW w:w="709" w:type="dxa"/>
            <w:vMerge/>
            <w:tcBorders>
              <w:right w:val="single" w:sz="12" w:space="0" w:color="auto"/>
            </w:tcBorders>
          </w:tcPr>
          <w:p w:rsidR="000F0B16" w:rsidRPr="00D20391" w:rsidRDefault="000F0B16">
            <w:pPr>
              <w:widowControl/>
              <w:jc w:val="left"/>
            </w:pPr>
          </w:p>
        </w:tc>
        <w:tc>
          <w:tcPr>
            <w:tcW w:w="992" w:type="dxa"/>
            <w:tcBorders>
              <w:top w:val="nil"/>
              <w:left w:val="single" w:sz="12" w:space="0" w:color="auto"/>
              <w:bottom w:val="nil"/>
              <w:right w:val="nil"/>
            </w:tcBorders>
            <w:shd w:val="clear" w:color="auto" w:fill="auto"/>
          </w:tcPr>
          <w:p w:rsidR="000F0B16" w:rsidRPr="00D20391" w:rsidRDefault="000F0B16">
            <w:pPr>
              <w:widowControl/>
              <w:jc w:val="left"/>
            </w:pPr>
            <w:r w:rsidRPr="00D20391">
              <w:rPr>
                <w:rFonts w:hint="eastAsia"/>
              </w:rPr>
              <w:t>⇒</w:t>
            </w:r>
            <w:r w:rsidR="00B65123" w:rsidRPr="00D20391">
              <w:rPr>
                <w:rFonts w:hint="eastAsia"/>
              </w:rPr>
              <w:t xml:space="preserve">　</w:t>
            </w:r>
            <w:r w:rsidR="00940EE8" w:rsidRPr="00D20391">
              <w:rPr>
                <w:rFonts w:hint="eastAsia"/>
                <w:sz w:val="16"/>
                <w:szCs w:val="16"/>
              </w:rPr>
              <w:t>放流</w:t>
            </w:r>
          </w:p>
        </w:tc>
      </w:tr>
      <w:tr w:rsidR="00D20391" w:rsidRPr="00D20391" w:rsidTr="003B0FC5">
        <w:trPr>
          <w:trHeight w:val="840"/>
        </w:trPr>
        <w:tc>
          <w:tcPr>
            <w:tcW w:w="580" w:type="dxa"/>
            <w:tcBorders>
              <w:top w:val="nil"/>
              <w:left w:val="nil"/>
              <w:bottom w:val="nil"/>
              <w:right w:val="single" w:sz="12" w:space="0" w:color="auto"/>
            </w:tcBorders>
            <w:shd w:val="clear" w:color="auto" w:fill="auto"/>
          </w:tcPr>
          <w:p w:rsidR="000F0B16" w:rsidRPr="00D20391" w:rsidRDefault="000F0B16" w:rsidP="000F0B16">
            <w:pPr>
              <w:ind w:firstLineChars="100" w:firstLine="210"/>
            </w:pPr>
            <w:r w:rsidRPr="00D20391">
              <w:rPr>
                <w:rFonts w:hint="eastAsia"/>
              </w:rPr>
              <w:t xml:space="preserve">　</w:t>
            </w:r>
          </w:p>
        </w:tc>
        <w:tc>
          <w:tcPr>
            <w:tcW w:w="709" w:type="dxa"/>
            <w:vMerge/>
            <w:tcBorders>
              <w:left w:val="single" w:sz="12" w:space="0" w:color="auto"/>
              <w:bottom w:val="single" w:sz="12" w:space="0" w:color="auto"/>
            </w:tcBorders>
          </w:tcPr>
          <w:p w:rsidR="000F0B16" w:rsidRPr="00D20391" w:rsidRDefault="000F0B16" w:rsidP="000F0B16">
            <w:pPr>
              <w:ind w:firstLineChars="100" w:firstLine="210"/>
            </w:pPr>
          </w:p>
        </w:tc>
        <w:tc>
          <w:tcPr>
            <w:tcW w:w="709" w:type="dxa"/>
            <w:vMerge/>
            <w:tcBorders>
              <w:bottom w:val="single" w:sz="12" w:space="0" w:color="auto"/>
            </w:tcBorders>
          </w:tcPr>
          <w:p w:rsidR="000F0B16" w:rsidRPr="00D20391" w:rsidRDefault="000F0B16">
            <w:pPr>
              <w:widowControl/>
              <w:jc w:val="left"/>
            </w:pPr>
          </w:p>
        </w:tc>
        <w:tc>
          <w:tcPr>
            <w:tcW w:w="708" w:type="dxa"/>
            <w:vMerge/>
            <w:tcBorders>
              <w:bottom w:val="single" w:sz="12" w:space="0" w:color="auto"/>
            </w:tcBorders>
          </w:tcPr>
          <w:p w:rsidR="000F0B16" w:rsidRPr="00D20391" w:rsidRDefault="000F0B16">
            <w:pPr>
              <w:widowControl/>
              <w:jc w:val="left"/>
            </w:pPr>
          </w:p>
        </w:tc>
        <w:tc>
          <w:tcPr>
            <w:tcW w:w="709" w:type="dxa"/>
            <w:vMerge/>
            <w:tcBorders>
              <w:bottom w:val="single" w:sz="12" w:space="0" w:color="auto"/>
              <w:right w:val="single" w:sz="12" w:space="0" w:color="auto"/>
            </w:tcBorders>
          </w:tcPr>
          <w:p w:rsidR="000F0B16" w:rsidRPr="00D20391" w:rsidRDefault="000F0B16">
            <w:pPr>
              <w:widowControl/>
              <w:jc w:val="left"/>
            </w:pPr>
          </w:p>
        </w:tc>
        <w:tc>
          <w:tcPr>
            <w:tcW w:w="992" w:type="dxa"/>
            <w:tcBorders>
              <w:top w:val="nil"/>
              <w:left w:val="single" w:sz="12" w:space="0" w:color="auto"/>
              <w:bottom w:val="nil"/>
              <w:right w:val="nil"/>
            </w:tcBorders>
            <w:shd w:val="clear" w:color="auto" w:fill="auto"/>
          </w:tcPr>
          <w:p w:rsidR="000F0B16" w:rsidRPr="00D20391" w:rsidRDefault="000F0B16">
            <w:pPr>
              <w:widowControl/>
              <w:jc w:val="left"/>
            </w:pPr>
          </w:p>
        </w:tc>
      </w:tr>
    </w:tbl>
    <w:p w:rsidR="00750E2F" w:rsidRPr="00D20391" w:rsidRDefault="00750E2F" w:rsidP="00750E2F">
      <w:pPr>
        <w:ind w:firstLineChars="100" w:firstLine="210"/>
      </w:pPr>
    </w:p>
    <w:p w:rsidR="00AD2834" w:rsidRPr="00D20391" w:rsidRDefault="00940EE8" w:rsidP="00B65123">
      <w:pPr>
        <w:ind w:firstLineChars="200" w:firstLine="420"/>
      </w:pPr>
      <w:r w:rsidRPr="00D20391">
        <w:rPr>
          <w:rFonts w:hint="eastAsia"/>
        </w:rPr>
        <w:t>汚水はまず、</w:t>
      </w:r>
      <w:r w:rsidR="00044052" w:rsidRPr="00D20391">
        <w:rPr>
          <w:rFonts w:hint="eastAsia"/>
        </w:rPr>
        <w:t>嫌気ろ床槽</w:t>
      </w:r>
      <w:r w:rsidR="00AD2834" w:rsidRPr="00D20391">
        <w:rPr>
          <w:rFonts w:hint="eastAsia"/>
        </w:rPr>
        <w:t>（第</w:t>
      </w:r>
      <w:r w:rsidR="00AD2834" w:rsidRPr="00D20391">
        <w:rPr>
          <w:rFonts w:hint="eastAsia"/>
        </w:rPr>
        <w:t>1</w:t>
      </w:r>
      <w:r w:rsidR="00AD2834" w:rsidRPr="00D20391">
        <w:rPr>
          <w:rFonts w:hint="eastAsia"/>
        </w:rPr>
        <w:t>室）</w:t>
      </w:r>
      <w:r w:rsidR="00044052" w:rsidRPr="00D20391">
        <w:rPr>
          <w:rFonts w:hint="eastAsia"/>
        </w:rPr>
        <w:t>に入り、汚水中の固形物が取り除かれるとともに、</w:t>
      </w:r>
    </w:p>
    <w:p w:rsidR="00AD2834" w:rsidRPr="00D20391" w:rsidRDefault="00044052" w:rsidP="00B65123">
      <w:pPr>
        <w:ind w:firstLineChars="100" w:firstLine="210"/>
      </w:pPr>
      <w:r w:rsidRPr="00D20391">
        <w:rPr>
          <w:rFonts w:hint="eastAsia"/>
        </w:rPr>
        <w:t>ろ材の表面についた嫌気性微生物（酸素のないところで繁殖する微生物）が汚水に含ま</w:t>
      </w:r>
    </w:p>
    <w:p w:rsidR="00940EE8" w:rsidRPr="00D20391" w:rsidRDefault="00044052" w:rsidP="00B65123">
      <w:pPr>
        <w:ind w:firstLineChars="100" w:firstLine="210"/>
      </w:pPr>
      <w:r w:rsidRPr="00D20391">
        <w:rPr>
          <w:rFonts w:hint="eastAsia"/>
        </w:rPr>
        <w:t>れる有機物を食べてくれます。</w:t>
      </w:r>
    </w:p>
    <w:p w:rsidR="00B65123" w:rsidRPr="00D20391" w:rsidRDefault="00044052" w:rsidP="00750E2F">
      <w:pPr>
        <w:ind w:firstLineChars="100" w:firstLine="210"/>
      </w:pPr>
      <w:r w:rsidRPr="00D20391">
        <w:rPr>
          <w:rFonts w:hint="eastAsia"/>
        </w:rPr>
        <w:t>続いて、もう一つの嫌気ろ床槽（第</w:t>
      </w:r>
      <w:r w:rsidRPr="00D20391">
        <w:rPr>
          <w:rFonts w:hint="eastAsia"/>
        </w:rPr>
        <w:t>2</w:t>
      </w:r>
      <w:r w:rsidRPr="00D20391">
        <w:rPr>
          <w:rFonts w:hint="eastAsia"/>
        </w:rPr>
        <w:t>室）を通り、同じ処理を繰り返してから、接触ば</w:t>
      </w:r>
    </w:p>
    <w:p w:rsidR="00B65123" w:rsidRPr="00D20391" w:rsidRDefault="00044052" w:rsidP="00750E2F">
      <w:pPr>
        <w:ind w:firstLineChars="100" w:firstLine="210"/>
      </w:pPr>
      <w:r w:rsidRPr="00D20391">
        <w:rPr>
          <w:rFonts w:hint="eastAsia"/>
        </w:rPr>
        <w:t>っ気槽に入ります。ここには、接触材の表面についた好気性微生物（酸素のあるところ</w:t>
      </w:r>
    </w:p>
    <w:p w:rsidR="00B65123" w:rsidRPr="00D20391" w:rsidRDefault="00044052" w:rsidP="00750E2F">
      <w:pPr>
        <w:ind w:firstLineChars="100" w:firstLine="210"/>
      </w:pPr>
      <w:r w:rsidRPr="00D20391">
        <w:rPr>
          <w:rFonts w:hint="eastAsia"/>
        </w:rPr>
        <w:t>で繁</w:t>
      </w:r>
      <w:r w:rsidR="003C6A6B" w:rsidRPr="00D20391">
        <w:rPr>
          <w:rFonts w:hint="eastAsia"/>
        </w:rPr>
        <w:t>殖する微生物）がブロワーから送り込まれる空気の助けを借りて、さら</w:t>
      </w:r>
      <w:r w:rsidRPr="00D20391">
        <w:rPr>
          <w:rFonts w:hint="eastAsia"/>
        </w:rPr>
        <w:t>に有機物を</w:t>
      </w:r>
    </w:p>
    <w:p w:rsidR="00B65123" w:rsidRPr="00D20391" w:rsidRDefault="00044052" w:rsidP="00750E2F">
      <w:pPr>
        <w:ind w:firstLineChars="100" w:firstLine="210"/>
      </w:pPr>
      <w:r w:rsidRPr="00D20391">
        <w:rPr>
          <w:rFonts w:hint="eastAsia"/>
        </w:rPr>
        <w:t>分解します。次に、沈殿槽に送り込まれて、汚水を浄化した微生物のかたまり（汚泥）</w:t>
      </w:r>
    </w:p>
    <w:p w:rsidR="00044052" w:rsidRPr="00D20391" w:rsidRDefault="00044052" w:rsidP="00750E2F">
      <w:pPr>
        <w:ind w:firstLineChars="100" w:firstLine="210"/>
      </w:pPr>
      <w:r w:rsidRPr="00D20391">
        <w:rPr>
          <w:rFonts w:hint="eastAsia"/>
        </w:rPr>
        <w:t>は沈殿します。</w:t>
      </w:r>
    </w:p>
    <w:p w:rsidR="00044052" w:rsidRPr="00D20391" w:rsidRDefault="00044052" w:rsidP="00750E2F">
      <w:pPr>
        <w:ind w:firstLineChars="100" w:firstLine="210"/>
      </w:pPr>
      <w:r w:rsidRPr="00D20391">
        <w:rPr>
          <w:rFonts w:hint="eastAsia"/>
        </w:rPr>
        <w:t>きれいに</w:t>
      </w:r>
      <w:r w:rsidR="00B65123" w:rsidRPr="00D20391">
        <w:rPr>
          <w:rFonts w:hint="eastAsia"/>
        </w:rPr>
        <w:t>なった上澄みの水は、塩素剤で消毒されてから放流されます。</w:t>
      </w:r>
    </w:p>
    <w:p w:rsidR="00940EE8" w:rsidRPr="00D20391" w:rsidRDefault="00940EE8" w:rsidP="00750E2F">
      <w:pPr>
        <w:ind w:firstLineChars="100" w:firstLine="210"/>
      </w:pPr>
    </w:p>
    <w:p w:rsidR="00750E2F" w:rsidRPr="00D20391" w:rsidRDefault="00750E2F" w:rsidP="00280E35">
      <w:r w:rsidRPr="00D20391">
        <w:rPr>
          <w:rFonts w:hint="eastAsia"/>
          <w:bdr w:val="single" w:sz="4" w:space="0" w:color="auto"/>
        </w:rPr>
        <w:lastRenderedPageBreak/>
        <w:t>分離接触ばっ気方式</w:t>
      </w:r>
      <w:r w:rsidRPr="00D20391">
        <w:rPr>
          <w:rFonts w:hint="eastAsia"/>
        </w:rPr>
        <w:t xml:space="preserve">　</w:t>
      </w:r>
    </w:p>
    <w:p w:rsidR="006643A1" w:rsidRPr="00D20391" w:rsidRDefault="006643A1" w:rsidP="00280E35"/>
    <w:p w:rsidR="00B65123" w:rsidRPr="00D20391" w:rsidRDefault="00B65123" w:rsidP="00B65123">
      <w:pPr>
        <w:ind w:firstLineChars="200" w:firstLine="420"/>
      </w:pPr>
      <w:r w:rsidRPr="00D20391">
        <w:rPr>
          <w:rFonts w:hint="eastAsia"/>
        </w:rPr>
        <w:t>嫌気ろ床槽の代わりに、沈殿分離槽を設けるタイプの合併処理浄化槽で、性能は嫌気</w:t>
      </w:r>
    </w:p>
    <w:p w:rsidR="00B65123" w:rsidRPr="00D20391" w:rsidRDefault="00B65123" w:rsidP="00B65123">
      <w:pPr>
        <w:ind w:firstLineChars="100" w:firstLine="210"/>
      </w:pPr>
      <w:r w:rsidRPr="00D20391">
        <w:rPr>
          <w:rFonts w:hint="eastAsia"/>
        </w:rPr>
        <w:t>ろ床接触ばっ気方式と同じですが、サイズがやや大きくなります。</w:t>
      </w:r>
    </w:p>
    <w:p w:rsidR="00963C54" w:rsidRPr="00D20391" w:rsidRDefault="00963C54" w:rsidP="006643A1">
      <w:pPr>
        <w:ind w:firstLineChars="100" w:firstLine="180"/>
        <w:rPr>
          <w:sz w:val="18"/>
          <w:szCs w:val="18"/>
        </w:rPr>
      </w:pPr>
      <w:r w:rsidRPr="00D20391">
        <w:rPr>
          <w:rFonts w:hint="eastAsia"/>
          <w:sz w:val="18"/>
          <w:szCs w:val="18"/>
          <w:u w:val="single"/>
        </w:rPr>
        <w:t>イメージ図</w:t>
      </w:r>
      <w:r w:rsidRPr="00D20391">
        <w:rPr>
          <w:rFonts w:hint="eastAsia"/>
          <w:sz w:val="18"/>
          <w:szCs w:val="18"/>
        </w:rPr>
        <w:t>（嫌気ろ床接触ばっ気方式）</w:t>
      </w:r>
    </w:p>
    <w:p w:rsidR="00963C54" w:rsidRPr="00D20391" w:rsidRDefault="00963C54" w:rsidP="00963C54">
      <w:pPr>
        <w:ind w:firstLineChars="100" w:firstLine="210"/>
        <w:rPr>
          <w:sz w:val="16"/>
          <w:szCs w:val="16"/>
        </w:rPr>
      </w:pPr>
      <w:r w:rsidRPr="00D20391">
        <w:rPr>
          <w:rFonts w:hint="eastAsia"/>
        </w:rPr>
        <w:t xml:space="preserve">　　</w:t>
      </w:r>
      <w:r w:rsidRPr="00D20391">
        <w:rPr>
          <w:rFonts w:hint="eastAsia"/>
        </w:rPr>
        <w:t xml:space="preserve"> </w:t>
      </w:r>
      <w:r w:rsidRPr="00D20391">
        <w:rPr>
          <w:rFonts w:hint="eastAsia"/>
          <w:sz w:val="16"/>
          <w:szCs w:val="16"/>
        </w:rPr>
        <w:t>ブロワー（送風機）↓</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709"/>
        <w:gridCol w:w="709"/>
        <w:gridCol w:w="708"/>
        <w:gridCol w:w="709"/>
        <w:gridCol w:w="992"/>
      </w:tblGrid>
      <w:tr w:rsidR="00D20391" w:rsidRPr="00D20391" w:rsidTr="00963C54">
        <w:trPr>
          <w:trHeight w:val="165"/>
        </w:trPr>
        <w:tc>
          <w:tcPr>
            <w:tcW w:w="580" w:type="dxa"/>
            <w:vMerge w:val="restart"/>
            <w:tcBorders>
              <w:top w:val="nil"/>
              <w:left w:val="nil"/>
              <w:right w:val="single" w:sz="12" w:space="0" w:color="auto"/>
            </w:tcBorders>
            <w:shd w:val="clear" w:color="auto" w:fill="auto"/>
          </w:tcPr>
          <w:p w:rsidR="00963C54" w:rsidRPr="00D20391" w:rsidRDefault="00963C54" w:rsidP="00963C54">
            <w:r w:rsidRPr="00D20391">
              <w:rPr>
                <w:rFonts w:hint="eastAsia"/>
                <w:sz w:val="16"/>
                <w:szCs w:val="16"/>
              </w:rPr>
              <w:t>汚水</w:t>
            </w:r>
            <w:r w:rsidRPr="00D20391">
              <w:rPr>
                <w:rFonts w:hint="eastAsia"/>
              </w:rPr>
              <w:t>⇒</w:t>
            </w:r>
          </w:p>
        </w:tc>
        <w:tc>
          <w:tcPr>
            <w:tcW w:w="709" w:type="dxa"/>
            <w:vMerge w:val="restart"/>
            <w:tcBorders>
              <w:top w:val="single" w:sz="12" w:space="0" w:color="auto"/>
              <w:left w:val="single" w:sz="12" w:space="0" w:color="auto"/>
            </w:tcBorders>
            <w:textDirection w:val="tbRlV"/>
          </w:tcPr>
          <w:p w:rsidR="00963C54" w:rsidRPr="00D20391" w:rsidRDefault="00AD2834" w:rsidP="00963C54">
            <w:pPr>
              <w:ind w:right="113" w:firstLineChars="100" w:firstLine="160"/>
              <w:rPr>
                <w:sz w:val="16"/>
                <w:szCs w:val="16"/>
              </w:rPr>
            </w:pPr>
            <w:r w:rsidRPr="00D20391">
              <w:rPr>
                <w:rFonts w:hint="eastAsia"/>
                <w:sz w:val="16"/>
                <w:szCs w:val="16"/>
              </w:rPr>
              <w:t xml:space="preserve">　</w:t>
            </w:r>
            <w:r w:rsidR="00963C54" w:rsidRPr="00D20391">
              <w:rPr>
                <w:rFonts w:hint="eastAsia"/>
                <w:sz w:val="16"/>
                <w:szCs w:val="16"/>
              </w:rPr>
              <w:t>沈殿分離槽</w:t>
            </w:r>
            <w:r w:rsidR="006008F1" w:rsidRPr="00D20391">
              <w:rPr>
                <w:rFonts w:hint="eastAsia"/>
                <w:sz w:val="16"/>
                <w:szCs w:val="16"/>
              </w:rPr>
              <w:t>⑴</w:t>
            </w:r>
          </w:p>
          <w:p w:rsidR="00963C54" w:rsidRPr="00D20391" w:rsidRDefault="00963C54" w:rsidP="00963C54">
            <w:pPr>
              <w:ind w:right="113" w:firstLineChars="100" w:firstLine="160"/>
              <w:rPr>
                <w:sz w:val="16"/>
                <w:szCs w:val="16"/>
              </w:rPr>
            </w:pPr>
          </w:p>
          <w:p w:rsidR="00963C54" w:rsidRPr="00D20391" w:rsidRDefault="00963C54" w:rsidP="00963C54">
            <w:pPr>
              <w:ind w:right="113" w:firstLineChars="100" w:firstLine="160"/>
              <w:rPr>
                <w:sz w:val="16"/>
                <w:szCs w:val="16"/>
              </w:rPr>
            </w:pPr>
          </w:p>
        </w:tc>
        <w:tc>
          <w:tcPr>
            <w:tcW w:w="709" w:type="dxa"/>
            <w:vMerge w:val="restart"/>
            <w:tcBorders>
              <w:top w:val="single" w:sz="12" w:space="0" w:color="auto"/>
            </w:tcBorders>
            <w:textDirection w:val="tbRlV"/>
          </w:tcPr>
          <w:p w:rsidR="00963C54" w:rsidRPr="00D20391" w:rsidRDefault="00AD2834" w:rsidP="00963C54">
            <w:pPr>
              <w:widowControl/>
              <w:ind w:left="113" w:right="113"/>
              <w:jc w:val="left"/>
              <w:rPr>
                <w:sz w:val="16"/>
                <w:szCs w:val="16"/>
              </w:rPr>
            </w:pPr>
            <w:r w:rsidRPr="00D20391">
              <w:rPr>
                <w:rFonts w:hint="eastAsia"/>
                <w:sz w:val="16"/>
                <w:szCs w:val="16"/>
              </w:rPr>
              <w:t xml:space="preserve">　</w:t>
            </w:r>
            <w:r w:rsidR="006643A1" w:rsidRPr="00D20391">
              <w:rPr>
                <w:rFonts w:hint="eastAsia"/>
                <w:sz w:val="16"/>
                <w:szCs w:val="16"/>
              </w:rPr>
              <w:t>沈殿分離</w:t>
            </w:r>
            <w:r w:rsidR="00963C54" w:rsidRPr="00D20391">
              <w:rPr>
                <w:rFonts w:hint="eastAsia"/>
                <w:sz w:val="16"/>
                <w:szCs w:val="16"/>
              </w:rPr>
              <w:t>槽</w:t>
            </w:r>
            <w:r w:rsidR="006008F1" w:rsidRPr="00D20391">
              <w:rPr>
                <w:rFonts w:hint="eastAsia"/>
                <w:sz w:val="16"/>
                <w:szCs w:val="16"/>
              </w:rPr>
              <w:t>⑵</w:t>
            </w:r>
          </w:p>
          <w:p w:rsidR="00963C54" w:rsidRPr="00D20391" w:rsidRDefault="00963C54" w:rsidP="00963C54">
            <w:pPr>
              <w:widowControl/>
              <w:ind w:left="113" w:right="113"/>
              <w:jc w:val="left"/>
              <w:rPr>
                <w:sz w:val="16"/>
                <w:szCs w:val="16"/>
              </w:rPr>
            </w:pPr>
          </w:p>
          <w:p w:rsidR="00963C54" w:rsidRPr="00D20391" w:rsidRDefault="00963C54" w:rsidP="00963C54">
            <w:pPr>
              <w:widowControl/>
              <w:ind w:left="113" w:right="113"/>
              <w:jc w:val="left"/>
              <w:rPr>
                <w:sz w:val="16"/>
                <w:szCs w:val="16"/>
              </w:rPr>
            </w:pPr>
          </w:p>
          <w:p w:rsidR="00963C54" w:rsidRPr="00D20391" w:rsidRDefault="00963C54" w:rsidP="00963C54">
            <w:pPr>
              <w:ind w:left="113" w:right="113"/>
              <w:rPr>
                <w:sz w:val="16"/>
                <w:szCs w:val="16"/>
              </w:rPr>
            </w:pPr>
          </w:p>
        </w:tc>
        <w:tc>
          <w:tcPr>
            <w:tcW w:w="708" w:type="dxa"/>
            <w:vMerge w:val="restart"/>
            <w:tcBorders>
              <w:top w:val="single" w:sz="12" w:space="0" w:color="auto"/>
            </w:tcBorders>
            <w:textDirection w:val="tbRlV"/>
          </w:tcPr>
          <w:p w:rsidR="00963C54" w:rsidRPr="00D20391" w:rsidRDefault="00AD2834" w:rsidP="00963C54">
            <w:pPr>
              <w:widowControl/>
              <w:ind w:left="113" w:right="113"/>
              <w:jc w:val="left"/>
              <w:rPr>
                <w:sz w:val="16"/>
                <w:szCs w:val="16"/>
              </w:rPr>
            </w:pPr>
            <w:r w:rsidRPr="00D20391">
              <w:rPr>
                <w:rFonts w:hint="eastAsia"/>
                <w:sz w:val="16"/>
                <w:szCs w:val="16"/>
              </w:rPr>
              <w:t xml:space="preserve">　</w:t>
            </w:r>
            <w:r w:rsidR="00963C54" w:rsidRPr="00D20391">
              <w:rPr>
                <w:rFonts w:hint="eastAsia"/>
                <w:sz w:val="16"/>
                <w:szCs w:val="16"/>
              </w:rPr>
              <w:t>接触ばっ気槽</w:t>
            </w:r>
          </w:p>
          <w:p w:rsidR="00963C54" w:rsidRPr="00D20391" w:rsidRDefault="00963C54" w:rsidP="00963C54">
            <w:pPr>
              <w:widowControl/>
              <w:ind w:left="113" w:right="113"/>
              <w:jc w:val="left"/>
              <w:rPr>
                <w:sz w:val="16"/>
                <w:szCs w:val="16"/>
              </w:rPr>
            </w:pPr>
          </w:p>
          <w:p w:rsidR="00963C54" w:rsidRPr="00D20391" w:rsidRDefault="00963C54" w:rsidP="00963C54">
            <w:pPr>
              <w:ind w:left="113" w:right="113"/>
              <w:rPr>
                <w:sz w:val="16"/>
                <w:szCs w:val="16"/>
              </w:rPr>
            </w:pPr>
          </w:p>
        </w:tc>
        <w:tc>
          <w:tcPr>
            <w:tcW w:w="709" w:type="dxa"/>
            <w:vMerge w:val="restart"/>
            <w:tcBorders>
              <w:top w:val="single" w:sz="12" w:space="0" w:color="auto"/>
              <w:right w:val="single" w:sz="12" w:space="0" w:color="auto"/>
            </w:tcBorders>
          </w:tcPr>
          <w:p w:rsidR="00963C54" w:rsidRPr="00D20391" w:rsidRDefault="00963C54" w:rsidP="00963C54">
            <w:pPr>
              <w:widowControl/>
              <w:ind w:firstLineChars="400" w:firstLine="640"/>
              <w:jc w:val="left"/>
              <w:rPr>
                <w:sz w:val="16"/>
                <w:szCs w:val="16"/>
              </w:rPr>
            </w:pPr>
            <w:r w:rsidRPr="00D20391">
              <w:rPr>
                <w:rFonts w:hint="eastAsia"/>
                <w:sz w:val="16"/>
                <w:szCs w:val="16"/>
              </w:rPr>
              <w:t xml:space="preserve">　消毒層</w:t>
            </w:r>
          </w:p>
          <w:p w:rsidR="00963C54" w:rsidRPr="00D20391" w:rsidRDefault="00963C54" w:rsidP="00963C54">
            <w:pPr>
              <w:widowControl/>
              <w:ind w:firstLineChars="400" w:firstLine="640"/>
              <w:jc w:val="left"/>
              <w:rPr>
                <w:sz w:val="16"/>
                <w:szCs w:val="16"/>
              </w:rPr>
            </w:pPr>
          </w:p>
          <w:p w:rsidR="00963C54" w:rsidRPr="00D20391" w:rsidRDefault="00963C54" w:rsidP="00963C54">
            <w:pPr>
              <w:widowControl/>
              <w:ind w:left="640" w:hangingChars="400" w:hanging="640"/>
              <w:jc w:val="left"/>
              <w:rPr>
                <w:sz w:val="16"/>
                <w:szCs w:val="16"/>
              </w:rPr>
            </w:pPr>
            <w:r w:rsidRPr="00D20391">
              <w:rPr>
                <w:rFonts w:hint="eastAsia"/>
                <w:sz w:val="16"/>
                <w:szCs w:val="16"/>
              </w:rPr>
              <w:t>沈殿槽</w:t>
            </w:r>
          </w:p>
        </w:tc>
        <w:tc>
          <w:tcPr>
            <w:tcW w:w="992" w:type="dxa"/>
            <w:tcBorders>
              <w:top w:val="nil"/>
              <w:left w:val="single" w:sz="12" w:space="0" w:color="auto"/>
              <w:bottom w:val="nil"/>
              <w:right w:val="nil"/>
            </w:tcBorders>
            <w:shd w:val="clear" w:color="auto" w:fill="auto"/>
          </w:tcPr>
          <w:p w:rsidR="00963C54" w:rsidRPr="00D20391" w:rsidRDefault="00963C54" w:rsidP="00963C54">
            <w:pPr>
              <w:widowControl/>
              <w:jc w:val="left"/>
            </w:pPr>
          </w:p>
        </w:tc>
      </w:tr>
      <w:tr w:rsidR="00D20391" w:rsidRPr="00D20391" w:rsidTr="00963C54">
        <w:trPr>
          <w:trHeight w:val="180"/>
        </w:trPr>
        <w:tc>
          <w:tcPr>
            <w:tcW w:w="580" w:type="dxa"/>
            <w:vMerge/>
            <w:tcBorders>
              <w:left w:val="nil"/>
              <w:bottom w:val="nil"/>
              <w:right w:val="single" w:sz="12" w:space="0" w:color="auto"/>
            </w:tcBorders>
            <w:shd w:val="clear" w:color="auto" w:fill="auto"/>
          </w:tcPr>
          <w:p w:rsidR="00963C54" w:rsidRPr="00D20391" w:rsidRDefault="00963C54" w:rsidP="00963C54">
            <w:pPr>
              <w:ind w:firstLineChars="100" w:firstLine="210"/>
            </w:pPr>
          </w:p>
        </w:tc>
        <w:tc>
          <w:tcPr>
            <w:tcW w:w="709" w:type="dxa"/>
            <w:vMerge/>
            <w:tcBorders>
              <w:left w:val="single" w:sz="12" w:space="0" w:color="auto"/>
            </w:tcBorders>
          </w:tcPr>
          <w:p w:rsidR="00963C54" w:rsidRPr="00D20391" w:rsidRDefault="00963C54" w:rsidP="00963C54">
            <w:pPr>
              <w:ind w:firstLineChars="100" w:firstLine="210"/>
            </w:pPr>
          </w:p>
        </w:tc>
        <w:tc>
          <w:tcPr>
            <w:tcW w:w="709" w:type="dxa"/>
            <w:vMerge/>
          </w:tcPr>
          <w:p w:rsidR="00963C54" w:rsidRPr="00D20391" w:rsidRDefault="00963C54" w:rsidP="00963C54">
            <w:pPr>
              <w:widowControl/>
              <w:jc w:val="left"/>
            </w:pPr>
          </w:p>
        </w:tc>
        <w:tc>
          <w:tcPr>
            <w:tcW w:w="708" w:type="dxa"/>
            <w:vMerge/>
          </w:tcPr>
          <w:p w:rsidR="00963C54" w:rsidRPr="00D20391" w:rsidRDefault="00963C54" w:rsidP="00963C54">
            <w:pPr>
              <w:widowControl/>
              <w:jc w:val="left"/>
            </w:pPr>
          </w:p>
        </w:tc>
        <w:tc>
          <w:tcPr>
            <w:tcW w:w="709" w:type="dxa"/>
            <w:vMerge/>
            <w:tcBorders>
              <w:right w:val="single" w:sz="12" w:space="0" w:color="auto"/>
            </w:tcBorders>
          </w:tcPr>
          <w:p w:rsidR="00963C54" w:rsidRPr="00D20391" w:rsidRDefault="00963C54" w:rsidP="00963C54">
            <w:pPr>
              <w:widowControl/>
              <w:jc w:val="left"/>
            </w:pPr>
          </w:p>
        </w:tc>
        <w:tc>
          <w:tcPr>
            <w:tcW w:w="992" w:type="dxa"/>
            <w:tcBorders>
              <w:top w:val="nil"/>
              <w:left w:val="single" w:sz="12" w:space="0" w:color="auto"/>
              <w:bottom w:val="nil"/>
              <w:right w:val="nil"/>
            </w:tcBorders>
            <w:shd w:val="clear" w:color="auto" w:fill="auto"/>
          </w:tcPr>
          <w:p w:rsidR="00963C54" w:rsidRPr="00D20391" w:rsidRDefault="00963C54" w:rsidP="00963C54">
            <w:pPr>
              <w:widowControl/>
              <w:jc w:val="left"/>
            </w:pPr>
            <w:r w:rsidRPr="00D20391">
              <w:rPr>
                <w:rFonts w:hint="eastAsia"/>
              </w:rPr>
              <w:t xml:space="preserve">⇒　</w:t>
            </w:r>
            <w:r w:rsidRPr="00D20391">
              <w:rPr>
                <w:rFonts w:hint="eastAsia"/>
                <w:sz w:val="16"/>
                <w:szCs w:val="16"/>
              </w:rPr>
              <w:t>放流</w:t>
            </w:r>
          </w:p>
        </w:tc>
      </w:tr>
      <w:tr w:rsidR="00D20391" w:rsidRPr="00D20391" w:rsidTr="00963C54">
        <w:trPr>
          <w:trHeight w:val="840"/>
        </w:trPr>
        <w:tc>
          <w:tcPr>
            <w:tcW w:w="580" w:type="dxa"/>
            <w:tcBorders>
              <w:top w:val="nil"/>
              <w:left w:val="nil"/>
              <w:bottom w:val="nil"/>
              <w:right w:val="single" w:sz="12" w:space="0" w:color="auto"/>
            </w:tcBorders>
            <w:shd w:val="clear" w:color="auto" w:fill="auto"/>
          </w:tcPr>
          <w:p w:rsidR="00963C54" w:rsidRPr="00D20391" w:rsidRDefault="00963C54" w:rsidP="00963C54">
            <w:pPr>
              <w:ind w:firstLineChars="100" w:firstLine="210"/>
            </w:pPr>
            <w:r w:rsidRPr="00D20391">
              <w:rPr>
                <w:rFonts w:hint="eastAsia"/>
              </w:rPr>
              <w:t xml:space="preserve">　</w:t>
            </w:r>
          </w:p>
        </w:tc>
        <w:tc>
          <w:tcPr>
            <w:tcW w:w="709" w:type="dxa"/>
            <w:vMerge/>
            <w:tcBorders>
              <w:left w:val="single" w:sz="12" w:space="0" w:color="auto"/>
              <w:bottom w:val="single" w:sz="12" w:space="0" w:color="auto"/>
            </w:tcBorders>
          </w:tcPr>
          <w:p w:rsidR="00963C54" w:rsidRPr="00D20391" w:rsidRDefault="00963C54" w:rsidP="00963C54">
            <w:pPr>
              <w:ind w:firstLineChars="100" w:firstLine="210"/>
            </w:pPr>
          </w:p>
        </w:tc>
        <w:tc>
          <w:tcPr>
            <w:tcW w:w="709" w:type="dxa"/>
            <w:vMerge/>
            <w:tcBorders>
              <w:bottom w:val="single" w:sz="12" w:space="0" w:color="auto"/>
            </w:tcBorders>
          </w:tcPr>
          <w:p w:rsidR="00963C54" w:rsidRPr="00D20391" w:rsidRDefault="00963C54" w:rsidP="00963C54">
            <w:pPr>
              <w:widowControl/>
              <w:jc w:val="left"/>
            </w:pPr>
          </w:p>
        </w:tc>
        <w:tc>
          <w:tcPr>
            <w:tcW w:w="708" w:type="dxa"/>
            <w:vMerge/>
            <w:tcBorders>
              <w:bottom w:val="single" w:sz="12" w:space="0" w:color="auto"/>
            </w:tcBorders>
          </w:tcPr>
          <w:p w:rsidR="00963C54" w:rsidRPr="00D20391" w:rsidRDefault="00963C54" w:rsidP="00963C54">
            <w:pPr>
              <w:widowControl/>
              <w:jc w:val="left"/>
            </w:pPr>
          </w:p>
        </w:tc>
        <w:tc>
          <w:tcPr>
            <w:tcW w:w="709" w:type="dxa"/>
            <w:vMerge/>
            <w:tcBorders>
              <w:bottom w:val="single" w:sz="12" w:space="0" w:color="auto"/>
              <w:right w:val="single" w:sz="12" w:space="0" w:color="auto"/>
            </w:tcBorders>
          </w:tcPr>
          <w:p w:rsidR="00963C54" w:rsidRPr="00D20391" w:rsidRDefault="00963C54" w:rsidP="00963C54">
            <w:pPr>
              <w:widowControl/>
              <w:jc w:val="left"/>
            </w:pPr>
          </w:p>
        </w:tc>
        <w:tc>
          <w:tcPr>
            <w:tcW w:w="992" w:type="dxa"/>
            <w:tcBorders>
              <w:top w:val="nil"/>
              <w:left w:val="single" w:sz="12" w:space="0" w:color="auto"/>
              <w:bottom w:val="nil"/>
              <w:right w:val="nil"/>
            </w:tcBorders>
            <w:shd w:val="clear" w:color="auto" w:fill="auto"/>
          </w:tcPr>
          <w:p w:rsidR="00963C54" w:rsidRPr="00D20391" w:rsidRDefault="00963C54" w:rsidP="00963C54">
            <w:pPr>
              <w:widowControl/>
              <w:jc w:val="left"/>
            </w:pPr>
          </w:p>
        </w:tc>
      </w:tr>
    </w:tbl>
    <w:p w:rsidR="00963C54" w:rsidRPr="00D20391" w:rsidRDefault="00963C54" w:rsidP="00963C54">
      <w:pPr>
        <w:ind w:firstLineChars="100" w:firstLine="210"/>
      </w:pPr>
    </w:p>
    <w:sectPr w:rsidR="00963C54" w:rsidRPr="00D203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4F0"/>
    <w:multiLevelType w:val="hybridMultilevel"/>
    <w:tmpl w:val="C75C9C14"/>
    <w:lvl w:ilvl="0" w:tplc="F1CCD902">
      <w:start w:val="1"/>
      <w:numFmt w:val="decimal"/>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nsid w:val="2BFB038C"/>
    <w:multiLevelType w:val="hybridMultilevel"/>
    <w:tmpl w:val="ED3CA178"/>
    <w:lvl w:ilvl="0" w:tplc="8848CEEC">
      <w:start w:val="1"/>
      <w:numFmt w:val="decimal"/>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EE"/>
    <w:rsid w:val="00044052"/>
    <w:rsid w:val="000F0B16"/>
    <w:rsid w:val="001770A0"/>
    <w:rsid w:val="00183BE7"/>
    <w:rsid w:val="001B151C"/>
    <w:rsid w:val="00266029"/>
    <w:rsid w:val="00280E35"/>
    <w:rsid w:val="00321B2B"/>
    <w:rsid w:val="003B09DB"/>
    <w:rsid w:val="003B0FC5"/>
    <w:rsid w:val="003C6A6B"/>
    <w:rsid w:val="004716A6"/>
    <w:rsid w:val="004E70FA"/>
    <w:rsid w:val="00502547"/>
    <w:rsid w:val="00563507"/>
    <w:rsid w:val="006008F1"/>
    <w:rsid w:val="006230CD"/>
    <w:rsid w:val="006643A1"/>
    <w:rsid w:val="006E3F7A"/>
    <w:rsid w:val="0073150F"/>
    <w:rsid w:val="00733B14"/>
    <w:rsid w:val="00750E2F"/>
    <w:rsid w:val="00835121"/>
    <w:rsid w:val="008C11C4"/>
    <w:rsid w:val="008E39B2"/>
    <w:rsid w:val="00940EE8"/>
    <w:rsid w:val="00963C54"/>
    <w:rsid w:val="009C69E4"/>
    <w:rsid w:val="009E28C6"/>
    <w:rsid w:val="00A63841"/>
    <w:rsid w:val="00AD2834"/>
    <w:rsid w:val="00B65123"/>
    <w:rsid w:val="00CC51EE"/>
    <w:rsid w:val="00CF32B6"/>
    <w:rsid w:val="00D20391"/>
    <w:rsid w:val="00D22093"/>
    <w:rsid w:val="00D51B5C"/>
    <w:rsid w:val="00E27847"/>
    <w:rsid w:val="00E6187B"/>
    <w:rsid w:val="00E9710B"/>
    <w:rsid w:val="00F255FC"/>
    <w:rsid w:val="00F276BB"/>
    <w:rsid w:val="00F9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2021-02-17T07:06:00Z</cp:lastPrinted>
  <dcterms:created xsi:type="dcterms:W3CDTF">2018-11-02T07:10:00Z</dcterms:created>
  <dcterms:modified xsi:type="dcterms:W3CDTF">2021-02-18T00:33:00Z</dcterms:modified>
</cp:coreProperties>
</file>