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6F0" w:rsidRPr="002C780B" w:rsidRDefault="00202F59">
      <w:pPr>
        <w:rPr>
          <w:rFonts w:ascii="Century" w:hAnsi="Century"/>
        </w:rPr>
      </w:pPr>
      <w:r w:rsidRPr="002C780B">
        <w:rPr>
          <w:rFonts w:ascii="Century" w:hAnsi="Century" w:hint="eastAsia"/>
        </w:rPr>
        <w:t>別記</w:t>
      </w:r>
      <w:r w:rsidRPr="002C780B">
        <w:rPr>
          <w:rFonts w:ascii="Century" w:hAnsi="Century"/>
        </w:rPr>
        <w:t>様</w:t>
      </w:r>
      <w:r w:rsidR="002D37AF" w:rsidRPr="002C780B">
        <w:rPr>
          <w:rFonts w:ascii="Century" w:hAnsi="Century"/>
        </w:rPr>
        <w:t>式</w:t>
      </w:r>
      <w:r w:rsidRPr="002C780B">
        <w:rPr>
          <w:rFonts w:ascii="Century" w:hAnsi="Century" w:hint="eastAsia"/>
        </w:rPr>
        <w:t>第２号</w:t>
      </w:r>
      <w:r w:rsidR="00C25936" w:rsidRPr="002C780B">
        <w:rPr>
          <w:rFonts w:ascii="Century" w:hAnsi="Century" w:hint="eastAsia"/>
        </w:rPr>
        <w:t>（</w:t>
      </w:r>
      <w:r w:rsidRPr="002C780B">
        <w:rPr>
          <w:rFonts w:ascii="Century" w:hAnsi="Century" w:hint="eastAsia"/>
        </w:rPr>
        <w:t>その１</w:t>
      </w:r>
      <w:r w:rsidR="00C25936" w:rsidRPr="002C780B">
        <w:rPr>
          <w:rFonts w:ascii="Century" w:hAnsi="Century" w:hint="eastAsia"/>
        </w:rPr>
        <w:t>）（</w:t>
      </w:r>
      <w:r w:rsidRPr="002C780B">
        <w:rPr>
          <w:rFonts w:ascii="Century" w:hAnsi="Century" w:hint="eastAsia"/>
        </w:rPr>
        <w:t>第３条関係</w:t>
      </w:r>
      <w:r w:rsidR="00C25936" w:rsidRPr="002C780B">
        <w:rPr>
          <w:rFonts w:ascii="Century" w:hAnsi="Century" w:hint="eastAsia"/>
        </w:rPr>
        <w:t>）</w:t>
      </w:r>
    </w:p>
    <w:p w:rsidR="002546F0" w:rsidRPr="002C780B" w:rsidRDefault="002D37AF">
      <w:pPr>
        <w:spacing w:before="120" w:after="60" w:line="400" w:lineRule="exact"/>
        <w:jc w:val="right"/>
        <w:rPr>
          <w:rFonts w:ascii="Century" w:hAnsi="Century"/>
        </w:rPr>
      </w:pPr>
      <w:r w:rsidRPr="002C780B">
        <w:rPr>
          <w:rFonts w:ascii="Century" w:hAnsi="Century"/>
        </w:rPr>
        <w:t xml:space="preserve">第　</w:t>
      </w:r>
      <w:r w:rsidR="003E0DB1" w:rsidRPr="002C780B">
        <w:rPr>
          <w:rFonts w:ascii="Century" w:hAnsi="Century" w:hint="eastAsia"/>
        </w:rPr>
        <w:t xml:space="preserve">　　</w:t>
      </w:r>
      <w:r w:rsidRPr="002C780B">
        <w:rPr>
          <w:rFonts w:ascii="Century" w:hAnsi="Century"/>
        </w:rPr>
        <w:t xml:space="preserve">　　号　　</w:t>
      </w:r>
    </w:p>
    <w:p w:rsidR="002546F0" w:rsidRPr="002C780B" w:rsidRDefault="002D37AF">
      <w:pPr>
        <w:spacing w:line="400" w:lineRule="exact"/>
        <w:jc w:val="right"/>
        <w:rPr>
          <w:rFonts w:ascii="Century" w:hAnsi="Century"/>
        </w:rPr>
      </w:pPr>
      <w:r w:rsidRPr="002C780B">
        <w:rPr>
          <w:rFonts w:ascii="Century" w:hAnsi="Century"/>
        </w:rPr>
        <w:t xml:space="preserve">年　　月　　日　　</w:t>
      </w:r>
    </w:p>
    <w:p w:rsidR="002546F0" w:rsidRPr="002C780B" w:rsidRDefault="002D37AF">
      <w:pPr>
        <w:spacing w:before="120" w:after="120" w:line="400" w:lineRule="exact"/>
        <w:rPr>
          <w:rFonts w:ascii="Century" w:hAnsi="Century"/>
        </w:rPr>
      </w:pPr>
      <w:r w:rsidRPr="002C780B">
        <w:rPr>
          <w:rFonts w:ascii="Century" w:hAnsi="Century"/>
        </w:rPr>
        <w:t xml:space="preserve">　　　　　　　　　　様</w:t>
      </w:r>
    </w:p>
    <w:p w:rsidR="002546F0" w:rsidRPr="002C780B" w:rsidRDefault="00F54536">
      <w:pPr>
        <w:spacing w:line="400" w:lineRule="exact"/>
        <w:jc w:val="right"/>
        <w:rPr>
          <w:rFonts w:ascii="Century" w:hAnsi="Century"/>
        </w:rPr>
      </w:pPr>
      <w:r w:rsidRPr="002C780B">
        <w:rPr>
          <w:rFonts w:ascii="Century" w:hAnsi="Century"/>
        </w:rPr>
        <w:pict>
          <v:rect id="Rectangle 2" o:spid="_x0000_s1026" style="position:absolute;left:0;text-align:left;margin-left:406.65pt;margin-top:104.05pt;width:11.95pt;height:11.95pt;z-index:251657728;mso-position-horizontal-relative:margin;mso-position-vertical-relative:margin" filled="f" strokeweight=".18mm">
            <v:fill o:detectmouseclick="t"/>
            <w10:wrap anchorx="margin" anchory="margin"/>
          </v:rect>
        </w:pict>
      </w:r>
      <w:r w:rsidR="002D37AF" w:rsidRPr="002C780B">
        <w:rPr>
          <w:rFonts w:ascii="Century" w:hAnsi="Century" w:hint="eastAsia"/>
        </w:rPr>
        <w:t>長門</w:t>
      </w:r>
      <w:r w:rsidR="002D37AF" w:rsidRPr="002C780B">
        <w:rPr>
          <w:rFonts w:ascii="Century" w:hAnsi="Century"/>
        </w:rPr>
        <w:t xml:space="preserve">市長　　　　　　　　　　印　</w:t>
      </w:r>
    </w:p>
    <w:p w:rsidR="002546F0" w:rsidRPr="002C780B" w:rsidRDefault="002546F0">
      <w:pPr>
        <w:spacing w:line="400" w:lineRule="exact"/>
        <w:rPr>
          <w:rFonts w:ascii="Century" w:hAnsi="Century"/>
        </w:rPr>
      </w:pPr>
    </w:p>
    <w:p w:rsidR="002546F0" w:rsidRPr="002C780B" w:rsidRDefault="002D37AF">
      <w:pPr>
        <w:spacing w:line="400" w:lineRule="exact"/>
        <w:jc w:val="center"/>
        <w:rPr>
          <w:rFonts w:ascii="Century" w:hAnsi="Century"/>
        </w:rPr>
      </w:pPr>
      <w:r w:rsidRPr="002C780B">
        <w:rPr>
          <w:rFonts w:ascii="Century" w:hAnsi="Century"/>
        </w:rPr>
        <w:t>固定資産税課税免除審査結果通知書</w:t>
      </w:r>
    </w:p>
    <w:p w:rsidR="002546F0" w:rsidRPr="002C780B" w:rsidRDefault="002546F0">
      <w:pPr>
        <w:spacing w:line="400" w:lineRule="exact"/>
        <w:rPr>
          <w:rFonts w:ascii="Century" w:hAnsi="Century"/>
        </w:rPr>
      </w:pPr>
    </w:p>
    <w:p w:rsidR="002546F0" w:rsidRPr="002C780B" w:rsidRDefault="002D37AF">
      <w:pPr>
        <w:spacing w:line="400" w:lineRule="exact"/>
        <w:rPr>
          <w:rFonts w:ascii="Century" w:hAnsi="Century"/>
        </w:rPr>
      </w:pPr>
      <w:r w:rsidRPr="002C780B">
        <w:rPr>
          <w:rFonts w:ascii="Century" w:hAnsi="Century"/>
        </w:rPr>
        <w:t xml:space="preserve">　　　　　年　　月　　</w:t>
      </w:r>
      <w:proofErr w:type="gramStart"/>
      <w:r w:rsidRPr="002C780B">
        <w:rPr>
          <w:rFonts w:ascii="Century" w:hAnsi="Century"/>
        </w:rPr>
        <w:t>日付け</w:t>
      </w:r>
      <w:proofErr w:type="gramEnd"/>
      <w:r w:rsidRPr="002C780B">
        <w:rPr>
          <w:rFonts w:ascii="Century" w:hAnsi="Century"/>
        </w:rPr>
        <w:t>で申請のあった　　　　年度分の固定資産税の課税免除について、下記のとおり課税免除をすることと決定したので、</w:t>
      </w:r>
      <w:r w:rsidRPr="002C780B">
        <w:rPr>
          <w:rFonts w:ascii="Century" w:hAnsi="Century" w:hint="eastAsia"/>
        </w:rPr>
        <w:t>長門</w:t>
      </w:r>
      <w:r w:rsidRPr="002C780B">
        <w:rPr>
          <w:rFonts w:ascii="Century" w:hAnsi="Century"/>
        </w:rPr>
        <w:t>市地域経済牽引事業の促進に係る固定資産税の特例に関する条例</w:t>
      </w:r>
      <w:r w:rsidR="00202F59" w:rsidRPr="002C780B">
        <w:rPr>
          <w:rFonts w:ascii="Century" w:hAnsi="Century" w:hint="eastAsia"/>
        </w:rPr>
        <w:t>第５条第２項</w:t>
      </w:r>
      <w:r w:rsidRPr="002C780B">
        <w:rPr>
          <w:rFonts w:ascii="Century" w:hAnsi="Century"/>
        </w:rPr>
        <w:t>の規定により通知します。</w:t>
      </w:r>
    </w:p>
    <w:p w:rsidR="002546F0" w:rsidRPr="002C780B" w:rsidRDefault="002D37AF">
      <w:pPr>
        <w:spacing w:before="60" w:after="60" w:line="400" w:lineRule="exact"/>
        <w:jc w:val="center"/>
        <w:rPr>
          <w:rFonts w:ascii="Century" w:hAnsi="Century"/>
        </w:rPr>
      </w:pPr>
      <w:r w:rsidRPr="002C780B">
        <w:rPr>
          <w:rFonts w:ascii="Century" w:hAnsi="Century"/>
        </w:rPr>
        <w:t>記</w:t>
      </w:r>
    </w:p>
    <w:p w:rsidR="002546F0" w:rsidRPr="002C780B" w:rsidRDefault="00202F59">
      <w:pPr>
        <w:spacing w:after="120" w:line="400" w:lineRule="exact"/>
        <w:rPr>
          <w:rFonts w:ascii="Century" w:hAnsi="Century"/>
        </w:rPr>
      </w:pPr>
      <w:r w:rsidRPr="002C780B">
        <w:rPr>
          <w:rFonts w:ascii="Century" w:hAnsi="Century" w:hint="eastAsia"/>
        </w:rPr>
        <w:t>１</w:t>
      </w:r>
      <w:r w:rsidR="002D37AF" w:rsidRPr="002C780B">
        <w:rPr>
          <w:rFonts w:ascii="Century" w:hAnsi="Century"/>
        </w:rPr>
        <w:t xml:space="preserve">　課税免除の内訳</w:t>
      </w:r>
    </w:p>
    <w:p w:rsidR="002546F0" w:rsidRPr="002C780B" w:rsidRDefault="002D37AF">
      <w:pPr>
        <w:spacing w:after="95" w:line="400" w:lineRule="exact"/>
        <w:rPr>
          <w:rFonts w:ascii="Century" w:hAnsi="Century"/>
        </w:rPr>
      </w:pPr>
      <w:r w:rsidRPr="002C780B">
        <w:rPr>
          <w:rFonts w:ascii="Century" w:hAnsi="Century"/>
        </w:rPr>
        <w:t xml:space="preserve">　</w:t>
      </w:r>
      <w:r w:rsidR="00C25936" w:rsidRPr="002C780B">
        <w:rPr>
          <w:rFonts w:ascii="Century" w:hAnsi="Century" w:hint="eastAsia"/>
        </w:rPr>
        <w:t>（</w:t>
      </w:r>
      <w:r w:rsidR="00202F59" w:rsidRPr="002C780B">
        <w:rPr>
          <w:rFonts w:ascii="Century" w:hAnsi="Century" w:hint="eastAsia"/>
        </w:rPr>
        <w:t>１</w:t>
      </w:r>
      <w:r w:rsidR="00C25936" w:rsidRPr="002C780B">
        <w:rPr>
          <w:rFonts w:ascii="Century" w:hAnsi="Century" w:hint="eastAsia"/>
        </w:rPr>
        <w:t>）</w:t>
      </w:r>
      <w:r w:rsidRPr="002C780B">
        <w:rPr>
          <w:rFonts w:ascii="Century" w:hAnsi="Century"/>
        </w:rPr>
        <w:t>土地</w:t>
      </w:r>
    </w:p>
    <w:tbl>
      <w:tblPr>
        <w:tblW w:w="8507"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5" w:type="dxa"/>
        </w:tblCellMar>
        <w:tblLook w:val="0000"/>
      </w:tblPr>
      <w:tblGrid>
        <w:gridCol w:w="2835"/>
        <w:gridCol w:w="2836"/>
        <w:gridCol w:w="2836"/>
      </w:tblGrid>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所在及び地番</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課税標準額</w:t>
            </w:r>
            <w:r w:rsidR="00C25936" w:rsidRPr="002C780B">
              <w:rPr>
                <w:rFonts w:ascii="Century" w:hAnsi="Century"/>
              </w:rPr>
              <w:t>（</w:t>
            </w:r>
            <w:r w:rsidRPr="002C780B">
              <w:rPr>
                <w:rFonts w:ascii="Century" w:hAnsi="Century"/>
              </w:rPr>
              <w:t>円</w:t>
            </w:r>
            <w:r w:rsidR="00C25936" w:rsidRPr="002C780B">
              <w:rPr>
                <w:rFonts w:ascii="Century" w:hAnsi="Century"/>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課税免除額</w:t>
            </w:r>
            <w:r w:rsidR="00C25936" w:rsidRPr="002C780B">
              <w:rPr>
                <w:rFonts w:ascii="Century" w:hAnsi="Century"/>
              </w:rPr>
              <w:t>（</w:t>
            </w:r>
            <w:r w:rsidRPr="002C780B">
              <w:rPr>
                <w:rFonts w:ascii="Century" w:hAnsi="Century"/>
              </w:rPr>
              <w:t>円</w:t>
            </w:r>
            <w:r w:rsidR="00C25936" w:rsidRPr="002C780B">
              <w:rPr>
                <w:rFonts w:ascii="Century" w:hAnsi="Century"/>
              </w:rPr>
              <w:t>）</w:t>
            </w:r>
          </w:p>
        </w:tc>
      </w:tr>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spacing w:val="105"/>
              </w:rPr>
              <w:t>合</w:t>
            </w:r>
            <w:r w:rsidRPr="002C780B">
              <w:rPr>
                <w:rFonts w:ascii="Century" w:hAnsi="Century"/>
              </w:rPr>
              <w:t>計</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bl>
    <w:p w:rsidR="002546F0" w:rsidRPr="002C780B" w:rsidRDefault="002546F0">
      <w:pPr>
        <w:rPr>
          <w:rFonts w:ascii="Century" w:hAnsi="Century"/>
        </w:rPr>
      </w:pPr>
    </w:p>
    <w:p w:rsidR="002546F0" w:rsidRPr="002C780B" w:rsidRDefault="002D37AF">
      <w:pPr>
        <w:rPr>
          <w:rFonts w:ascii="Century" w:hAnsi="Century"/>
        </w:rPr>
      </w:pPr>
      <w:r w:rsidRPr="002C780B">
        <w:rPr>
          <w:rFonts w:ascii="Century" w:hAnsi="Century"/>
        </w:rPr>
        <w:t xml:space="preserve">　</w:t>
      </w:r>
      <w:r w:rsidR="00C25936" w:rsidRPr="002C780B">
        <w:rPr>
          <w:rFonts w:ascii="Century" w:hAnsi="Century" w:hint="eastAsia"/>
        </w:rPr>
        <w:t>（</w:t>
      </w:r>
      <w:r w:rsidR="00202F59" w:rsidRPr="002C780B">
        <w:rPr>
          <w:rFonts w:ascii="Century" w:hAnsi="Century" w:hint="eastAsia"/>
        </w:rPr>
        <w:t>２</w:t>
      </w:r>
      <w:r w:rsidR="00C25936" w:rsidRPr="002C780B">
        <w:rPr>
          <w:rFonts w:ascii="Century" w:hAnsi="Century" w:hint="eastAsia"/>
        </w:rPr>
        <w:t>）</w:t>
      </w:r>
      <w:r w:rsidRPr="002C780B">
        <w:rPr>
          <w:rFonts w:ascii="Century" w:hAnsi="Century"/>
        </w:rPr>
        <w:t>家屋</w:t>
      </w:r>
    </w:p>
    <w:tbl>
      <w:tblPr>
        <w:tblW w:w="8507"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5" w:type="dxa"/>
        </w:tblCellMar>
        <w:tblLook w:val="0000"/>
      </w:tblPr>
      <w:tblGrid>
        <w:gridCol w:w="2835"/>
        <w:gridCol w:w="2836"/>
        <w:gridCol w:w="2836"/>
      </w:tblGrid>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用途構造等の区分</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課税標準額</w:t>
            </w:r>
            <w:r w:rsidR="00C25936" w:rsidRPr="002C780B">
              <w:rPr>
                <w:rFonts w:ascii="Century" w:hAnsi="Century"/>
              </w:rPr>
              <w:t>（</w:t>
            </w:r>
            <w:r w:rsidRPr="002C780B">
              <w:rPr>
                <w:rFonts w:ascii="Century" w:hAnsi="Century"/>
              </w:rPr>
              <w:t>円</w:t>
            </w:r>
            <w:r w:rsidR="00C25936" w:rsidRPr="002C780B">
              <w:rPr>
                <w:rFonts w:ascii="Century" w:hAnsi="Century"/>
              </w:rPr>
              <w:t>）</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課税免除額</w:t>
            </w:r>
            <w:r w:rsidR="00C25936" w:rsidRPr="002C780B">
              <w:rPr>
                <w:rFonts w:ascii="Century" w:hAnsi="Century"/>
              </w:rPr>
              <w:t>（</w:t>
            </w:r>
            <w:r w:rsidRPr="002C780B">
              <w:rPr>
                <w:rFonts w:ascii="Century" w:hAnsi="Century"/>
              </w:rPr>
              <w:t>円</w:t>
            </w:r>
            <w:r w:rsidR="00C25936" w:rsidRPr="002C780B">
              <w:rPr>
                <w:rFonts w:ascii="Century" w:hAnsi="Century"/>
              </w:rPr>
              <w:t>）</w:t>
            </w:r>
          </w:p>
        </w:tc>
      </w:tr>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r w:rsidR="002546F0" w:rsidRPr="002C780B">
        <w:trPr>
          <w:cantSplit/>
          <w:trHeight w:val="600"/>
        </w:trPr>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spacing w:val="105"/>
              </w:rPr>
              <w:t>合</w:t>
            </w:r>
            <w:r w:rsidRPr="002C780B">
              <w:rPr>
                <w:rFonts w:ascii="Century" w:hAnsi="Century"/>
              </w:rPr>
              <w:t>計</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bl>
    <w:p w:rsidR="002546F0" w:rsidRPr="002C780B" w:rsidRDefault="002546F0">
      <w:pPr>
        <w:rPr>
          <w:rFonts w:ascii="Century" w:hAnsi="Century"/>
        </w:rPr>
      </w:pPr>
    </w:p>
    <w:p w:rsidR="002546F0" w:rsidRPr="002C780B" w:rsidRDefault="002D37AF">
      <w:pPr>
        <w:rPr>
          <w:rFonts w:ascii="Century" w:hAnsi="Century"/>
        </w:rPr>
      </w:pPr>
      <w:r w:rsidRPr="002C780B">
        <w:rPr>
          <w:rFonts w:ascii="Century" w:hAnsi="Century"/>
        </w:rPr>
        <w:lastRenderedPageBreak/>
        <w:t xml:space="preserve">　</w:t>
      </w:r>
      <w:r w:rsidR="00C25936" w:rsidRPr="002C780B">
        <w:rPr>
          <w:rFonts w:ascii="Century" w:hAnsi="Century" w:hint="eastAsia"/>
        </w:rPr>
        <w:t>（</w:t>
      </w:r>
      <w:r w:rsidR="00202F59" w:rsidRPr="002C780B">
        <w:rPr>
          <w:rFonts w:ascii="Century" w:hAnsi="Century" w:hint="eastAsia"/>
        </w:rPr>
        <w:t>３</w:t>
      </w:r>
      <w:r w:rsidR="00C25936" w:rsidRPr="002C780B">
        <w:rPr>
          <w:rFonts w:ascii="Century" w:hAnsi="Century" w:hint="eastAsia"/>
        </w:rPr>
        <w:t>）</w:t>
      </w:r>
      <w:r w:rsidRPr="002C780B">
        <w:rPr>
          <w:rFonts w:ascii="Century" w:hAnsi="Century"/>
        </w:rPr>
        <w:t>構築物</w:t>
      </w:r>
    </w:p>
    <w:tbl>
      <w:tblPr>
        <w:tblW w:w="8508"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5" w:type="dxa"/>
          <w:right w:w="105" w:type="dxa"/>
        </w:tblCellMar>
        <w:tblLook w:val="0000"/>
      </w:tblPr>
      <w:tblGrid>
        <w:gridCol w:w="2136"/>
        <w:gridCol w:w="2124"/>
        <w:gridCol w:w="2112"/>
        <w:gridCol w:w="2136"/>
      </w:tblGrid>
      <w:tr w:rsidR="002546F0" w:rsidRPr="002C780B">
        <w:trPr>
          <w:cantSplit/>
          <w:trHeight w:val="600"/>
        </w:trPr>
        <w:tc>
          <w:tcPr>
            <w:tcW w:w="21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構築物の種類</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構築物の名称</w:t>
            </w:r>
          </w:p>
        </w:tc>
        <w:tc>
          <w:tcPr>
            <w:tcW w:w="2112"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課税標準額</w:t>
            </w:r>
            <w:r w:rsidR="00C25936" w:rsidRPr="002C780B">
              <w:rPr>
                <w:rFonts w:ascii="Century" w:hAnsi="Century"/>
              </w:rPr>
              <w:t>（</w:t>
            </w:r>
            <w:r w:rsidRPr="002C780B">
              <w:rPr>
                <w:rFonts w:ascii="Century" w:hAnsi="Century"/>
              </w:rPr>
              <w:t>円</w:t>
            </w:r>
            <w:r w:rsidR="00C25936" w:rsidRPr="002C780B">
              <w:rPr>
                <w:rFonts w:ascii="Century" w:hAnsi="Century"/>
              </w:rPr>
              <w:t>）</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rPr>
              <w:t>課税免除額</w:t>
            </w:r>
            <w:r w:rsidR="00C25936" w:rsidRPr="002C780B">
              <w:rPr>
                <w:rFonts w:ascii="Century" w:hAnsi="Century"/>
              </w:rPr>
              <w:t>（</w:t>
            </w:r>
            <w:r w:rsidRPr="002C780B">
              <w:rPr>
                <w:rFonts w:ascii="Century" w:hAnsi="Century"/>
              </w:rPr>
              <w:t>円</w:t>
            </w:r>
            <w:r w:rsidR="00C25936" w:rsidRPr="002C780B">
              <w:rPr>
                <w:rFonts w:ascii="Century" w:hAnsi="Century"/>
              </w:rPr>
              <w:t>）</w:t>
            </w:r>
          </w:p>
        </w:tc>
      </w:tr>
      <w:tr w:rsidR="002546F0" w:rsidRPr="002C780B">
        <w:trPr>
          <w:cantSplit/>
          <w:trHeight w:val="600"/>
        </w:trPr>
        <w:tc>
          <w:tcPr>
            <w:tcW w:w="21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12"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r w:rsidR="002546F0" w:rsidRPr="002C780B">
        <w:trPr>
          <w:cantSplit/>
          <w:trHeight w:val="600"/>
        </w:trPr>
        <w:tc>
          <w:tcPr>
            <w:tcW w:w="21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12"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r w:rsidR="002546F0" w:rsidRPr="002C780B">
        <w:trPr>
          <w:cantSplit/>
          <w:trHeight w:val="600"/>
        </w:trPr>
        <w:tc>
          <w:tcPr>
            <w:tcW w:w="21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12"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r w:rsidR="002546F0" w:rsidRPr="002C780B">
        <w:trPr>
          <w:cantSplit/>
          <w:trHeight w:val="600"/>
        </w:trPr>
        <w:tc>
          <w:tcPr>
            <w:tcW w:w="4260" w:type="dxa"/>
            <w:gridSpan w:val="2"/>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jc w:val="center"/>
              <w:rPr>
                <w:rFonts w:ascii="Century" w:hAnsi="Century"/>
              </w:rPr>
            </w:pPr>
            <w:r w:rsidRPr="002C780B">
              <w:rPr>
                <w:rFonts w:ascii="Century" w:hAnsi="Century"/>
                <w:spacing w:val="105"/>
              </w:rPr>
              <w:t>合</w:t>
            </w:r>
            <w:r w:rsidRPr="002C780B">
              <w:rPr>
                <w:rFonts w:ascii="Century" w:hAnsi="Century"/>
              </w:rPr>
              <w:t>計</w:t>
            </w:r>
          </w:p>
        </w:tc>
        <w:tc>
          <w:tcPr>
            <w:tcW w:w="2112"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c>
          <w:tcPr>
            <w:tcW w:w="2136" w:type="dxa"/>
            <w:tcBorders>
              <w:top w:val="single" w:sz="4" w:space="0" w:color="00000A"/>
              <w:left w:val="single" w:sz="4" w:space="0" w:color="00000A"/>
              <w:bottom w:val="single" w:sz="4" w:space="0" w:color="00000A"/>
              <w:right w:val="single" w:sz="4" w:space="0" w:color="00000A"/>
            </w:tcBorders>
            <w:shd w:val="clear" w:color="auto" w:fill="auto"/>
            <w:tcMar>
              <w:left w:w="105" w:type="dxa"/>
            </w:tcMar>
            <w:vAlign w:val="center"/>
          </w:tcPr>
          <w:p w:rsidR="002546F0" w:rsidRPr="002C780B" w:rsidRDefault="002D37AF">
            <w:pPr>
              <w:rPr>
                <w:rFonts w:ascii="Century" w:hAnsi="Century"/>
              </w:rPr>
            </w:pPr>
            <w:r w:rsidRPr="002C780B">
              <w:rPr>
                <w:rFonts w:ascii="Century" w:hAnsi="Century"/>
              </w:rPr>
              <w:t xml:space="preserve">　</w:t>
            </w:r>
          </w:p>
        </w:tc>
      </w:tr>
    </w:tbl>
    <w:p w:rsidR="002546F0" w:rsidRPr="002C780B" w:rsidRDefault="002546F0">
      <w:pPr>
        <w:rPr>
          <w:rFonts w:ascii="Century" w:hAnsi="Century"/>
        </w:rPr>
      </w:pPr>
    </w:p>
    <w:p w:rsidR="002546F0" w:rsidRPr="002C780B" w:rsidRDefault="002D37AF">
      <w:pPr>
        <w:ind w:left="210" w:hanging="210"/>
        <w:rPr>
          <w:rFonts w:ascii="Century" w:hAnsi="Century"/>
        </w:rPr>
      </w:pPr>
      <w:r w:rsidRPr="002C780B">
        <w:rPr>
          <w:rFonts w:ascii="Century" w:hAnsi="Century"/>
        </w:rPr>
        <w:t>注　上記処分に不服があるときは、この通知書を受け取った日の翌日から起算して</w:t>
      </w:r>
      <w:r w:rsidR="00A1309B" w:rsidRPr="002C780B">
        <w:rPr>
          <w:rFonts w:ascii="Century" w:hAnsi="Century" w:hint="eastAsia"/>
        </w:rPr>
        <w:t>３</w:t>
      </w:r>
      <w:r w:rsidR="003E0DB1" w:rsidRPr="002C780B">
        <w:rPr>
          <w:rFonts w:ascii="Century" w:hAnsi="Century" w:hint="eastAsia"/>
        </w:rPr>
        <w:t>箇</w:t>
      </w:r>
      <w:r w:rsidRPr="002C780B">
        <w:rPr>
          <w:rFonts w:ascii="Century" w:hAnsi="Century"/>
        </w:rPr>
        <w:t>月以内に市長に対して審査請求をすることができます。また、この処分の取消しの訴えは、前記の審査請求に係る裁決の通知を受けた日の翌日から起算して</w:t>
      </w:r>
      <w:r w:rsidR="00A1309B" w:rsidRPr="002C780B">
        <w:rPr>
          <w:rFonts w:ascii="Century" w:hAnsi="Century" w:hint="eastAsia"/>
        </w:rPr>
        <w:t>６</w:t>
      </w:r>
      <w:r w:rsidR="003E0DB1" w:rsidRPr="002C780B">
        <w:rPr>
          <w:rFonts w:ascii="Century" w:hAnsi="Century" w:hint="eastAsia"/>
        </w:rPr>
        <w:t>箇</w:t>
      </w:r>
      <w:r w:rsidRPr="002C780B">
        <w:rPr>
          <w:rFonts w:ascii="Century" w:hAnsi="Century"/>
        </w:rPr>
        <w:t>月以内に市を被告として</w:t>
      </w:r>
      <w:r w:rsidR="00C25936" w:rsidRPr="002C780B">
        <w:rPr>
          <w:rFonts w:ascii="Century" w:hAnsi="Century"/>
        </w:rPr>
        <w:t>（</w:t>
      </w:r>
      <w:r w:rsidRPr="002C780B">
        <w:rPr>
          <w:rFonts w:ascii="Century" w:hAnsi="Century"/>
        </w:rPr>
        <w:t>市長が被告の代表となります。</w:t>
      </w:r>
      <w:r w:rsidR="00C25936" w:rsidRPr="002C780B">
        <w:rPr>
          <w:rFonts w:ascii="Century" w:hAnsi="Century"/>
        </w:rPr>
        <w:t>）</w:t>
      </w:r>
      <w:r w:rsidRPr="002C780B">
        <w:rPr>
          <w:rFonts w:ascii="Century" w:hAnsi="Century"/>
        </w:rPr>
        <w:t>提起しなければならないこととされています。なお、処分の取消しの訴えは、前記の審査請求に対する裁決を経た後でなければ提起することができないとされていますが、</w:t>
      </w:r>
      <w:r w:rsidRPr="002C780B">
        <w:t>①</w:t>
      </w:r>
      <w:r w:rsidRPr="002C780B">
        <w:rPr>
          <w:rFonts w:ascii="Century" w:hAnsi="Century"/>
        </w:rPr>
        <w:t>審査請求があった日の翌日から起算して</w:t>
      </w:r>
      <w:r w:rsidR="00A1309B" w:rsidRPr="002C780B">
        <w:rPr>
          <w:rFonts w:ascii="Century" w:hAnsi="Century" w:hint="eastAsia"/>
        </w:rPr>
        <w:t>３</w:t>
      </w:r>
      <w:r w:rsidR="003E0DB1" w:rsidRPr="002C780B">
        <w:rPr>
          <w:rFonts w:ascii="Century" w:hAnsi="Century" w:hint="eastAsia"/>
        </w:rPr>
        <w:t>箇</w:t>
      </w:r>
      <w:r w:rsidRPr="002C780B">
        <w:rPr>
          <w:rFonts w:ascii="Century" w:hAnsi="Century"/>
        </w:rPr>
        <w:t>月を経過しても裁決がないとき、</w:t>
      </w:r>
      <w:r w:rsidRPr="002C780B">
        <w:t>②</w:t>
      </w:r>
      <w:r w:rsidRPr="002C780B">
        <w:rPr>
          <w:rFonts w:ascii="Century" w:hAnsi="Century"/>
        </w:rPr>
        <w:t>処分、処分の執行又は手続の続行により生ずる著しい損害を避けるため緊急の必要があるとき、</w:t>
      </w:r>
      <w:r w:rsidRPr="002C780B">
        <w:t>③</w:t>
      </w:r>
      <w:r w:rsidRPr="002C780B">
        <w:rPr>
          <w:rFonts w:ascii="Century" w:hAnsi="Century"/>
        </w:rPr>
        <w:t>その他裁決を経ないことにつき正当な理由があるときは、裁決を経ないでも処分の取消しの訴えを提起することができます。ただし、前記の期間が経過する前に、この処分があった日の翌日から起算して</w:t>
      </w:r>
      <w:r w:rsidR="00A1309B" w:rsidRPr="002C780B">
        <w:rPr>
          <w:rFonts w:ascii="Century" w:hAnsi="Century" w:hint="eastAsia"/>
        </w:rPr>
        <w:t>１</w:t>
      </w:r>
      <w:r w:rsidRPr="002C780B">
        <w:rPr>
          <w:rFonts w:ascii="Century" w:hAnsi="Century"/>
        </w:rPr>
        <w:t>年を経過した場合は、審査請求をすることができなくなり、また、審査請求に係る裁決のあった日の翌日から起算して</w:t>
      </w:r>
      <w:r w:rsidR="00A1309B" w:rsidRPr="002C780B">
        <w:rPr>
          <w:rFonts w:ascii="Century" w:hAnsi="Century" w:hint="eastAsia"/>
        </w:rPr>
        <w:t>１</w:t>
      </w:r>
      <w:r w:rsidRPr="002C780B">
        <w:rPr>
          <w:rFonts w:ascii="Century" w:hAnsi="Century"/>
        </w:rPr>
        <w:t>年を経過した場合は、処分の取消しの訴えを提起することができなくなります。なお、正当な理由があるときは、前記の期間やこの処分</w:t>
      </w:r>
      <w:r w:rsidR="00C25936" w:rsidRPr="002C780B">
        <w:rPr>
          <w:rFonts w:ascii="Century" w:hAnsi="Century"/>
        </w:rPr>
        <w:t>（</w:t>
      </w:r>
      <w:r w:rsidRPr="002C780B">
        <w:rPr>
          <w:rFonts w:ascii="Century" w:hAnsi="Century"/>
        </w:rPr>
        <w:t>審査請求に係る裁決</w:t>
      </w:r>
      <w:r w:rsidR="00C25936" w:rsidRPr="002C780B">
        <w:rPr>
          <w:rFonts w:ascii="Century" w:hAnsi="Century"/>
        </w:rPr>
        <w:t>）</w:t>
      </w:r>
      <w:r w:rsidRPr="002C780B">
        <w:rPr>
          <w:rFonts w:ascii="Century" w:hAnsi="Century"/>
        </w:rPr>
        <w:t>があった日の翌日から起算して</w:t>
      </w:r>
      <w:r w:rsidR="00A1309B" w:rsidRPr="002C780B">
        <w:rPr>
          <w:rFonts w:ascii="Century" w:hAnsi="Century" w:hint="eastAsia"/>
        </w:rPr>
        <w:t>１</w:t>
      </w:r>
      <w:r w:rsidRPr="002C780B">
        <w:rPr>
          <w:rFonts w:ascii="Century" w:hAnsi="Century"/>
        </w:rPr>
        <w:t>年を経過した後であっても審査請求をすることや処分の取消しの訴えを提起することが認められる場合があります。</w:t>
      </w:r>
    </w:p>
    <w:sectPr w:rsidR="002546F0" w:rsidRPr="002C780B" w:rsidSect="002546F0">
      <w:pgSz w:w="11906" w:h="16838"/>
      <w:pgMar w:top="1701" w:right="1701" w:bottom="1701" w:left="1701" w:header="0" w:footer="0" w:gutter="0"/>
      <w:cols w:space="720"/>
      <w:formProt w:val="0"/>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421" w:rsidRDefault="00435421" w:rsidP="002D37AF">
      <w:r>
        <w:separator/>
      </w:r>
    </w:p>
  </w:endnote>
  <w:endnote w:type="continuationSeparator" w:id="0">
    <w:p w:rsidR="00435421" w:rsidRDefault="00435421" w:rsidP="002D37A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0EFF" w:usb1="5200F5FF" w:usb2="0A242021" w:usb3="00000000" w:csb0="000001B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421" w:rsidRDefault="00435421" w:rsidP="002D37AF">
      <w:r>
        <w:separator/>
      </w:r>
    </w:p>
  </w:footnote>
  <w:footnote w:type="continuationSeparator" w:id="0">
    <w:p w:rsidR="00435421" w:rsidRDefault="00435421" w:rsidP="002D37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51"/>
  <w:characterSpacingControl w:val="doNotCompress"/>
  <w:hdrShapeDefaults>
    <o:shapedefaults v:ext="edit" spidmax="11266">
      <v:textbox inset="5.85pt,.7pt,5.85pt,.7pt"/>
    </o:shapedefaults>
  </w:hdrShapeDefaults>
  <w:footnotePr>
    <w:footnote w:id="-1"/>
    <w:footnote w:id="0"/>
  </w:footnotePr>
  <w:endnotePr>
    <w:endnote w:id="-1"/>
    <w:endnote w:id="0"/>
  </w:endnotePr>
  <w:compat>
    <w:useFELayout/>
  </w:compat>
  <w:rsids>
    <w:rsidRoot w:val="002546F0"/>
    <w:rsid w:val="00202F59"/>
    <w:rsid w:val="002546F0"/>
    <w:rsid w:val="002C780B"/>
    <w:rsid w:val="002D37AF"/>
    <w:rsid w:val="003E0DB1"/>
    <w:rsid w:val="00435421"/>
    <w:rsid w:val="00A05EB2"/>
    <w:rsid w:val="00A1309B"/>
    <w:rsid w:val="00C25936"/>
    <w:rsid w:val="00DC22C9"/>
    <w:rsid w:val="00F35301"/>
    <w:rsid w:val="00F54536"/>
    <w:rsid w:val="00FD1A4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6F0"/>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2546F0"/>
    <w:rPr>
      <w:rFonts w:ascii="ＭＳ 明朝" w:hAnsi="ＭＳ 明朝" w:cs="Times New Roman"/>
      <w:sz w:val="21"/>
    </w:rPr>
  </w:style>
  <w:style w:type="character" w:customStyle="1" w:styleId="a4">
    <w:name w:val="フッター (文字)"/>
    <w:basedOn w:val="a0"/>
    <w:qFormat/>
    <w:rsid w:val="002546F0"/>
    <w:rPr>
      <w:rFonts w:ascii="ＭＳ 明朝" w:hAnsi="ＭＳ 明朝" w:cs="Times New Roman"/>
      <w:sz w:val="21"/>
    </w:rPr>
  </w:style>
  <w:style w:type="paragraph" w:customStyle="1" w:styleId="Heading">
    <w:name w:val="Heading"/>
    <w:basedOn w:val="a"/>
    <w:next w:val="a5"/>
    <w:qFormat/>
    <w:rsid w:val="002546F0"/>
    <w:pPr>
      <w:keepNext/>
      <w:spacing w:before="240" w:after="120"/>
    </w:pPr>
    <w:rPr>
      <w:rFonts w:ascii="Liberation Sans" w:eastAsia="DejaVu Sans" w:hAnsi="Liberation Sans" w:cs="DejaVu Sans"/>
      <w:sz w:val="28"/>
      <w:szCs w:val="28"/>
    </w:rPr>
  </w:style>
  <w:style w:type="paragraph" w:styleId="a5">
    <w:name w:val="Body Text"/>
    <w:basedOn w:val="a"/>
    <w:rsid w:val="002546F0"/>
    <w:pPr>
      <w:spacing w:after="140" w:line="288" w:lineRule="auto"/>
    </w:pPr>
  </w:style>
  <w:style w:type="paragraph" w:styleId="a6">
    <w:name w:val="List"/>
    <w:basedOn w:val="a5"/>
    <w:rsid w:val="002546F0"/>
  </w:style>
  <w:style w:type="paragraph" w:customStyle="1" w:styleId="Caption">
    <w:name w:val="Caption"/>
    <w:basedOn w:val="a"/>
    <w:qFormat/>
    <w:rsid w:val="002546F0"/>
    <w:pPr>
      <w:suppressLineNumbers/>
      <w:spacing w:before="120" w:after="120"/>
    </w:pPr>
    <w:rPr>
      <w:i/>
      <w:iCs/>
      <w:sz w:val="24"/>
      <w:szCs w:val="24"/>
    </w:rPr>
  </w:style>
  <w:style w:type="paragraph" w:customStyle="1" w:styleId="Index">
    <w:name w:val="Index"/>
    <w:basedOn w:val="a"/>
    <w:qFormat/>
    <w:rsid w:val="002546F0"/>
    <w:pPr>
      <w:suppressLineNumbers/>
    </w:pPr>
  </w:style>
  <w:style w:type="paragraph" w:customStyle="1" w:styleId="Header">
    <w:name w:val="Header"/>
    <w:basedOn w:val="a"/>
    <w:rsid w:val="002546F0"/>
    <w:pPr>
      <w:tabs>
        <w:tab w:val="center" w:pos="4252"/>
        <w:tab w:val="right" w:pos="8504"/>
      </w:tabs>
      <w:snapToGrid w:val="0"/>
    </w:pPr>
  </w:style>
  <w:style w:type="paragraph" w:customStyle="1" w:styleId="Footer">
    <w:name w:val="Footer"/>
    <w:basedOn w:val="a"/>
    <w:rsid w:val="002546F0"/>
    <w:pPr>
      <w:tabs>
        <w:tab w:val="center" w:pos="4252"/>
        <w:tab w:val="right" w:pos="8504"/>
      </w:tabs>
      <w:snapToGrid w:val="0"/>
    </w:pPr>
  </w:style>
  <w:style w:type="paragraph" w:customStyle="1" w:styleId="TableContents">
    <w:name w:val="Table Contents"/>
    <w:basedOn w:val="a"/>
    <w:qFormat/>
    <w:rsid w:val="002546F0"/>
  </w:style>
  <w:style w:type="paragraph" w:styleId="a7">
    <w:name w:val="header"/>
    <w:basedOn w:val="a"/>
    <w:link w:val="1"/>
    <w:uiPriority w:val="99"/>
    <w:semiHidden/>
    <w:unhideWhenUsed/>
    <w:rsid w:val="002D37AF"/>
    <w:pPr>
      <w:tabs>
        <w:tab w:val="center" w:pos="4252"/>
        <w:tab w:val="right" w:pos="8504"/>
      </w:tabs>
      <w:snapToGrid w:val="0"/>
    </w:pPr>
  </w:style>
  <w:style w:type="character" w:customStyle="1" w:styleId="1">
    <w:name w:val="ヘッダー (文字)1"/>
    <w:basedOn w:val="a0"/>
    <w:link w:val="a7"/>
    <w:uiPriority w:val="99"/>
    <w:semiHidden/>
    <w:rsid w:val="002D37AF"/>
    <w:rPr>
      <w:rFonts w:ascii="ＭＳ 明朝" w:hAnsi="ＭＳ 明朝"/>
      <w:sz w:val="21"/>
    </w:rPr>
  </w:style>
  <w:style w:type="paragraph" w:styleId="a8">
    <w:name w:val="footer"/>
    <w:basedOn w:val="a"/>
    <w:link w:val="10"/>
    <w:uiPriority w:val="99"/>
    <w:semiHidden/>
    <w:unhideWhenUsed/>
    <w:rsid w:val="002D37AF"/>
    <w:pPr>
      <w:tabs>
        <w:tab w:val="center" w:pos="4252"/>
        <w:tab w:val="right" w:pos="8504"/>
      </w:tabs>
      <w:snapToGrid w:val="0"/>
    </w:pPr>
  </w:style>
  <w:style w:type="character" w:customStyle="1" w:styleId="10">
    <w:name w:val="フッター (文字)1"/>
    <w:basedOn w:val="a0"/>
    <w:link w:val="a8"/>
    <w:uiPriority w:val="99"/>
    <w:semiHidden/>
    <w:rsid w:val="002D37AF"/>
    <w:rPr>
      <w:rFonts w:ascii="ＭＳ 明朝" w:hAnsi="ＭＳ 明朝"/>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誓真</dc:creator>
  <dc:description/>
  <cp:lastModifiedBy>admin</cp:lastModifiedBy>
  <cp:revision>6</cp:revision>
  <dcterms:created xsi:type="dcterms:W3CDTF">2019-04-11T02:26:00Z</dcterms:created>
  <dcterms:modified xsi:type="dcterms:W3CDTF">2019-06-21T04:38:00Z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