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1749" w:rsidRDefault="0094174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別記様式第2号(第</w:t>
      </w:r>
      <w:r w:rsidR="00AB43EC">
        <w:rPr>
          <w:rFonts w:hint="eastAsia"/>
        </w:rPr>
        <w:t>5</w:t>
      </w:r>
      <w:r>
        <w:rPr>
          <w:rFonts w:hint="eastAsia"/>
          <w:lang w:eastAsia="zh-TW"/>
        </w:rPr>
        <w:t>条関係)</w:t>
      </w:r>
    </w:p>
    <w:p w:rsidR="00941749" w:rsidRDefault="00941749">
      <w:pPr>
        <w:rPr>
          <w:rFonts w:hint="eastAsia"/>
          <w:lang w:eastAsia="zh-TW"/>
        </w:rPr>
      </w:pPr>
    </w:p>
    <w:p w:rsidR="00941749" w:rsidRDefault="00941749">
      <w:pPr>
        <w:rPr>
          <w:rFonts w:hint="eastAsia"/>
          <w:lang w:eastAsia="zh-TW"/>
        </w:rPr>
      </w:pPr>
    </w:p>
    <w:p w:rsidR="00941749" w:rsidRDefault="00941749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確認　第　　　　　号　　</w:t>
      </w:r>
    </w:p>
    <w:p w:rsidR="00941749" w:rsidRDefault="00941749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941749" w:rsidRDefault="00941749">
      <w:pPr>
        <w:rPr>
          <w:rFonts w:hint="eastAsia"/>
        </w:rPr>
      </w:pPr>
    </w:p>
    <w:p w:rsidR="00941749" w:rsidRDefault="00941749">
      <w:pPr>
        <w:rPr>
          <w:rFonts w:hint="eastAsia"/>
        </w:rPr>
      </w:pPr>
    </w:p>
    <w:p w:rsidR="00941749" w:rsidRDefault="00941749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941749" w:rsidRDefault="00941749">
      <w:pPr>
        <w:rPr>
          <w:rFonts w:hint="eastAsia"/>
        </w:rPr>
      </w:pPr>
    </w:p>
    <w:p w:rsidR="00941749" w:rsidRDefault="00941749">
      <w:pPr>
        <w:rPr>
          <w:rFonts w:hint="eastAsia"/>
        </w:rPr>
      </w:pPr>
    </w:p>
    <w:p w:rsidR="00941749" w:rsidRDefault="00941749">
      <w:pPr>
        <w:rPr>
          <w:rFonts w:hint="eastAsia"/>
        </w:rPr>
      </w:pPr>
    </w:p>
    <w:p w:rsidR="00941749" w:rsidRDefault="00941749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8871F1">
        <w:rPr>
          <w:lang w:eastAsia="zh-TW"/>
        </w:rPr>
        <w:fldChar w:fldCharType="begin"/>
      </w:r>
      <w:r w:rsidR="008871F1">
        <w:rPr>
          <w:rFonts w:eastAsia="PMingLiU"/>
          <w:lang w:eastAsia="zh-TW"/>
        </w:rPr>
        <w:instrText xml:space="preserve"> </w:instrText>
      </w:r>
      <w:r w:rsidR="008871F1">
        <w:rPr>
          <w:rFonts w:eastAsia="PMingLiU" w:hint="eastAsia"/>
          <w:lang w:eastAsia="zh-TW"/>
        </w:rPr>
        <w:instrText>eq \o\ac(</w:instrText>
      </w:r>
      <w:r w:rsidR="008871F1">
        <w:rPr>
          <w:rFonts w:eastAsia="PMingLiU" w:hint="eastAsia"/>
          <w:lang w:eastAsia="zh-TW"/>
        </w:rPr>
        <w:instrText>□</w:instrText>
      </w:r>
      <w:r w:rsidR="008871F1">
        <w:rPr>
          <w:rFonts w:eastAsia="PMingLiU" w:hint="eastAsia"/>
          <w:lang w:eastAsia="zh-TW"/>
        </w:rPr>
        <w:instrText>,</w:instrText>
      </w:r>
      <w:r w:rsidR="008871F1" w:rsidRPr="008871F1">
        <w:rPr>
          <w:rFonts w:eastAsia="PMingLiU" w:hint="eastAsia"/>
          <w:position w:val="2"/>
          <w:sz w:val="14"/>
          <w:lang w:eastAsia="zh-TW"/>
        </w:rPr>
        <w:instrText>印</w:instrText>
      </w:r>
      <w:r w:rsidR="008871F1">
        <w:rPr>
          <w:rFonts w:eastAsia="PMingLiU" w:hint="eastAsia"/>
          <w:lang w:eastAsia="zh-TW"/>
        </w:rPr>
        <w:instrText>)</w:instrText>
      </w:r>
      <w:r w:rsidR="008871F1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941749" w:rsidRDefault="00941749">
      <w:pPr>
        <w:rPr>
          <w:rFonts w:hint="eastAsia"/>
          <w:lang w:eastAsia="zh-TW"/>
        </w:rPr>
      </w:pPr>
    </w:p>
    <w:p w:rsidR="00941749" w:rsidRDefault="00941749">
      <w:pPr>
        <w:rPr>
          <w:rFonts w:hint="eastAsia"/>
          <w:lang w:eastAsia="zh-TW"/>
        </w:rPr>
      </w:pPr>
    </w:p>
    <w:p w:rsidR="00941749" w:rsidRDefault="00941749">
      <w:pPr>
        <w:rPr>
          <w:rFonts w:hint="eastAsia"/>
          <w:lang w:eastAsia="zh-TW"/>
        </w:rPr>
      </w:pPr>
    </w:p>
    <w:p w:rsidR="00941749" w:rsidRDefault="00941749">
      <w:pPr>
        <w:jc w:val="center"/>
        <w:rPr>
          <w:rFonts w:hint="eastAsia"/>
        </w:rPr>
      </w:pPr>
      <w:r>
        <w:rPr>
          <w:rFonts w:hint="eastAsia"/>
          <w:spacing w:val="35"/>
        </w:rPr>
        <w:t>排水設備等計画確認</w:t>
      </w:r>
      <w:r>
        <w:rPr>
          <w:rFonts w:hint="eastAsia"/>
        </w:rPr>
        <w:t>書</w:t>
      </w:r>
    </w:p>
    <w:p w:rsidR="00941749" w:rsidRDefault="00941749">
      <w:pPr>
        <w:rPr>
          <w:rFonts w:hint="eastAsia"/>
        </w:rPr>
      </w:pPr>
    </w:p>
    <w:p w:rsidR="00941749" w:rsidRDefault="00941749">
      <w:pPr>
        <w:rPr>
          <w:rFonts w:hint="eastAsia"/>
        </w:rPr>
      </w:pPr>
    </w:p>
    <w:p w:rsidR="00941749" w:rsidRDefault="00941749">
      <w:pPr>
        <w:rPr>
          <w:rFonts w:hint="eastAsia"/>
        </w:rPr>
      </w:pPr>
      <w:r>
        <w:rPr>
          <w:rFonts w:hint="eastAsia"/>
        </w:rPr>
        <w:t xml:space="preserve">　　　年　　月　　日付けで提出のあった排水設備等計画確認申請書は、長門市下水道条例施行規則第4条第1項の規定により審査確認をした結果、適確(不適確)であるので通知します。</w:t>
      </w:r>
    </w:p>
    <w:p w:rsidR="00941749" w:rsidRDefault="00941749">
      <w:pPr>
        <w:rPr>
          <w:rFonts w:hint="eastAsia"/>
        </w:rPr>
      </w:pPr>
    </w:p>
    <w:p w:rsidR="00941749" w:rsidRDefault="00941749">
      <w:pPr>
        <w:rPr>
          <w:rFonts w:hint="eastAsia"/>
        </w:rPr>
      </w:pPr>
    </w:p>
    <w:p w:rsidR="00941749" w:rsidRDefault="00941749">
      <w:pPr>
        <w:rPr>
          <w:rFonts w:hint="eastAsia"/>
        </w:rPr>
      </w:pPr>
    </w:p>
    <w:p w:rsidR="00941749" w:rsidRDefault="00941749">
      <w:r>
        <w:rPr>
          <w:rFonts w:hint="eastAsia"/>
        </w:rPr>
        <w:t>注　不適確とされたときは、速やかに市長の指定する職員と協議すること。</w:t>
      </w:r>
    </w:p>
    <w:sectPr w:rsidR="0094174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485F" w:rsidRDefault="0001485F">
      <w:r>
        <w:separator/>
      </w:r>
    </w:p>
  </w:endnote>
  <w:endnote w:type="continuationSeparator" w:id="0">
    <w:p w:rsidR="0001485F" w:rsidRDefault="0001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485F" w:rsidRDefault="0001485F">
      <w:r>
        <w:separator/>
      </w:r>
    </w:p>
  </w:footnote>
  <w:footnote w:type="continuationSeparator" w:id="0">
    <w:p w:rsidR="0001485F" w:rsidRDefault="00014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71F1"/>
    <w:rsid w:val="0001485F"/>
    <w:rsid w:val="005D285E"/>
    <w:rsid w:val="00884E08"/>
    <w:rsid w:val="008871F1"/>
    <w:rsid w:val="00941749"/>
    <w:rsid w:val="00AB43EC"/>
    <w:rsid w:val="00F6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D83176B-5C6B-4939-89F6-BABCC15F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428</dc:creator>
  <cp:keywords/>
  <dc:description/>
  <cp:lastModifiedBy>Hidenori Suzuki</cp:lastModifiedBy>
  <cp:revision>2</cp:revision>
  <cp:lastPrinted>1601-01-01T00:00:00Z</cp:lastPrinted>
  <dcterms:created xsi:type="dcterms:W3CDTF">2025-09-13T12:10:00Z</dcterms:created>
  <dcterms:modified xsi:type="dcterms:W3CDTF">2025-09-13T12:10:00Z</dcterms:modified>
</cp:coreProperties>
</file>