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222" w:rsidRDefault="005E7222">
      <w:pPr>
        <w:rPr>
          <w:rFonts w:hint="eastAsia"/>
        </w:rPr>
      </w:pPr>
      <w:r>
        <w:rPr>
          <w:rFonts w:hint="eastAsia"/>
        </w:rPr>
        <w:t>別記様式第５号</w:t>
      </w:r>
      <w:r>
        <w:t>（第</w:t>
      </w:r>
      <w:r>
        <w:rPr>
          <w:rFonts w:hint="eastAsia"/>
        </w:rPr>
        <w:t>６</w:t>
      </w:r>
      <w:r>
        <w:t>条関係）</w:t>
      </w:r>
    </w:p>
    <w:p w:rsidR="005E7222" w:rsidRDefault="005E7222">
      <w:pPr>
        <w:rPr>
          <w:rFonts w:ascii="?l?r ??fc"/>
          <w:snapToGrid w:val="0"/>
          <w:color w:val="000000"/>
        </w:rPr>
      </w:pPr>
    </w:p>
    <w:p w:rsidR="005E7222" w:rsidRDefault="005E7222">
      <w:pPr>
        <w:jc w:val="center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>標　　　　　　　　　　　　　識</w:t>
      </w:r>
    </w:p>
    <w:p w:rsidR="005E7222" w:rsidRDefault="005E7222">
      <w:pPr>
        <w:jc w:val="center"/>
        <w:rPr>
          <w:rFonts w:ascii="?l?r ??fc"/>
          <w:snapToGrid w:val="0"/>
          <w:color w:val="000000"/>
        </w:rPr>
      </w:pP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2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931"/>
        </w:trPr>
        <w:tc>
          <w:tcPr>
            <w:tcW w:w="8250" w:type="dxa"/>
            <w:vAlign w:val="center"/>
          </w:tcPr>
          <w:p w:rsidR="005E7222" w:rsidRDefault="005E7222">
            <w:pPr>
              <w:spacing w:before="200"/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 xml:space="preserve"> eq \o\ad(</w:instrText>
            </w:r>
            <w:r>
              <w:rPr>
                <w:rFonts w:hint="eastAsia"/>
                <w:snapToGrid w:val="0"/>
                <w:color w:val="000000"/>
              </w:rPr>
              <w:instrText>建築基準法による命令の公告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 xml:space="preserve">　　　　　　　　　　　　　</w:instrText>
            </w:r>
            <w:r>
              <w:rPr>
                <w:snapToGrid w:val="0"/>
                <w:color w:val="000000"/>
              </w:rPr>
              <w:instrText>)</w:instrText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rFonts w:hint="eastAsia"/>
                <w:snapToGrid w:val="0"/>
                <w:vanish/>
                <w:color w:val="000000"/>
              </w:rPr>
              <w:t>建築基準法による命令の公告</w:t>
            </w:r>
          </w:p>
          <w:p w:rsidR="005E7222" w:rsidRDefault="005E7222">
            <w:pPr>
              <w:jc w:val="center"/>
              <w:rPr>
                <w:rFonts w:ascii="?l?r ??fc"/>
                <w:snapToGrid w:val="0"/>
                <w:color w:val="000000"/>
              </w:rPr>
            </w:pPr>
          </w:p>
          <w:p w:rsidR="005E7222" w:rsidRDefault="005E7222">
            <w:pPr>
              <w:spacing w:line="210" w:lineRule="exact"/>
              <w:jc w:val="center"/>
              <w:rPr>
                <w:rFonts w:ascii="?l?r ??fc"/>
                <w:snapToGrid w:val="0"/>
                <w:color w:val="000000"/>
              </w:rPr>
            </w:pPr>
          </w:p>
          <w:p w:rsidR="005E7222" w:rsidRDefault="005E7222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建築物の所在地</w:t>
            </w:r>
          </w:p>
          <w:p w:rsidR="005E7222" w:rsidRDefault="005E7222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命令を受けた者の住所及び氏名</w:t>
            </w:r>
          </w:p>
          <w:p w:rsidR="005E7222" w:rsidRDefault="005E7222">
            <w:pPr>
              <w:rPr>
                <w:rFonts w:ascii="?l?r ??fc"/>
                <w:snapToGrid w:val="0"/>
                <w:color w:val="000000"/>
              </w:rPr>
            </w:pPr>
          </w:p>
          <w:p w:rsidR="005E7222" w:rsidRDefault="005E7222">
            <w:pPr>
              <w:spacing w:line="210" w:lineRule="exact"/>
              <w:rPr>
                <w:rFonts w:ascii="?l?r ??fc"/>
                <w:snapToGrid w:val="0"/>
                <w:color w:val="000000"/>
              </w:rPr>
            </w:pPr>
          </w:p>
          <w:p w:rsidR="005E7222" w:rsidRDefault="005E7222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この建築物は、建築基準法に違反しているので、同法第　　条第　　項の規定に基づき、　　　　　　　　　　　を命じる。</w:t>
            </w:r>
          </w:p>
          <w:p w:rsidR="005E7222" w:rsidRDefault="005E7222">
            <w:pPr>
              <w:rPr>
                <w:rFonts w:ascii="?l?r ??fc"/>
                <w:snapToGrid w:val="0"/>
                <w:color w:val="000000"/>
              </w:rPr>
            </w:pPr>
          </w:p>
          <w:p w:rsidR="005E7222" w:rsidRDefault="005E7222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　　　　年　　月　　日</w:t>
            </w:r>
          </w:p>
          <w:p w:rsidR="005E7222" w:rsidRDefault="005E7222">
            <w:pPr>
              <w:rPr>
                <w:rFonts w:ascii="?l?r ??fc"/>
                <w:snapToGrid w:val="0"/>
                <w:color w:val="000000"/>
              </w:rPr>
            </w:pPr>
          </w:p>
          <w:p w:rsidR="005E7222" w:rsidRDefault="005E7222">
            <w:pPr>
              <w:jc w:val="right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長門市長　　　　　　　　</w:t>
            </w: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>eq \o(</w:instrText>
            </w:r>
            <w:r>
              <w:rPr>
                <w:rFonts w:hint="eastAsia"/>
                <w:snapToGrid w:val="0"/>
                <w:color w:val="000000"/>
              </w:rPr>
              <w:instrText>□</w:instrText>
            </w:r>
            <w:r>
              <w:rPr>
                <w:snapToGrid w:val="0"/>
                <w:color w:val="000000"/>
              </w:rPr>
              <w:instrText>,</w:instrText>
            </w:r>
            <w:r>
              <w:rPr>
                <w:rFonts w:hint="eastAsia"/>
                <w:snapToGrid w:val="0"/>
                <w:color w:val="000000"/>
              </w:rPr>
              <w:instrText>印</w:instrText>
            </w:r>
            <w:r>
              <w:rPr>
                <w:snapToGrid w:val="0"/>
                <w:color w:val="000000"/>
              </w:rPr>
              <w:instrText>)</w:instrText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rFonts w:hint="eastAsia"/>
                <w:snapToGrid w:val="0"/>
                <w:vanish/>
                <w:color w:val="000000"/>
              </w:rPr>
              <w:t>印</w:t>
            </w:r>
            <w:r>
              <w:rPr>
                <w:rFonts w:hint="eastAsia"/>
                <w:snapToGrid w:val="0"/>
                <w:color w:val="000000"/>
              </w:rPr>
              <w:t xml:space="preserve">　</w:t>
            </w:r>
          </w:p>
          <w:p w:rsidR="005E7222" w:rsidRDefault="005E7222">
            <w:pPr>
              <w:jc w:val="right"/>
              <w:rPr>
                <w:rFonts w:ascii="?l?r ??fc"/>
                <w:snapToGrid w:val="0"/>
                <w:color w:val="000000"/>
              </w:rPr>
            </w:pPr>
          </w:p>
          <w:p w:rsidR="005E7222" w:rsidRDefault="005E7222">
            <w:pPr>
              <w:spacing w:line="210" w:lineRule="exact"/>
              <w:jc w:val="right"/>
              <w:rPr>
                <w:rFonts w:ascii="?l?r ??fc"/>
                <w:snapToGrid w:val="0"/>
                <w:color w:val="000000"/>
              </w:rPr>
            </w:pPr>
          </w:p>
          <w:p w:rsidR="005E7222" w:rsidRDefault="005E7222">
            <w:pPr>
              <w:ind w:left="840" w:hangingChars="400" w:hanging="840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注意　１　この標識は、建築基準法第９条第</w:t>
            </w:r>
            <w:r>
              <w:rPr>
                <w:snapToGrid w:val="0"/>
                <w:color w:val="000000"/>
              </w:rPr>
              <w:t>13</w:t>
            </w:r>
            <w:r>
              <w:rPr>
                <w:rFonts w:hint="eastAsia"/>
                <w:snapToGrid w:val="0"/>
                <w:color w:val="000000"/>
              </w:rPr>
              <w:t>項の規定に基づき設置したものである。</w:t>
            </w:r>
          </w:p>
          <w:p w:rsidR="005E7222" w:rsidRDefault="005E7222">
            <w:pPr>
              <w:ind w:left="840" w:hangingChars="400" w:hanging="840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　２　この標識を損壊した者は、刑法第</w:t>
            </w:r>
            <w:r>
              <w:rPr>
                <w:snapToGrid w:val="0"/>
                <w:color w:val="000000"/>
              </w:rPr>
              <w:t>258</w:t>
            </w:r>
            <w:r>
              <w:rPr>
                <w:rFonts w:hint="eastAsia"/>
                <w:snapToGrid w:val="0"/>
                <w:color w:val="000000"/>
              </w:rPr>
              <w:t>条の規定により罰せられることがある。</w:t>
            </w:r>
          </w:p>
          <w:p w:rsidR="005E7222" w:rsidRDefault="005E7222">
            <w:pPr>
              <w:ind w:left="1048" w:hangingChars="499" w:hanging="1048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　３　</w:t>
            </w:r>
            <w:r>
              <w:rPr>
                <w:rFonts w:hint="eastAsia"/>
                <w:snapToGrid w:val="0"/>
                <w:color w:val="000000"/>
                <w:spacing w:val="4"/>
              </w:rPr>
              <w:t>この命令に違反して、この建築物の工事を行った者は、建築基準法</w:t>
            </w:r>
            <w:r>
              <w:rPr>
                <w:rFonts w:hint="eastAsia"/>
                <w:snapToGrid w:val="0"/>
                <w:color w:val="000000"/>
              </w:rPr>
              <w:t>第　　条第　　項第　　号の規定により罰せられることがある。</w:t>
            </w:r>
          </w:p>
          <w:p w:rsidR="005E7222" w:rsidRDefault="005E7222">
            <w:pPr>
              <w:ind w:left="840" w:hanging="840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　４　この建築物は、行政代執行により取り壊されることがある。</w:t>
            </w:r>
          </w:p>
          <w:p w:rsidR="005E7222" w:rsidRDefault="005E7222">
            <w:pPr>
              <w:ind w:left="840" w:hanging="840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　　　５　この建築物に対する</w:t>
            </w: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>eq \o \ac(\s \up 12(</w:instrText>
            </w:r>
            <w:r>
              <w:rPr>
                <w:rFonts w:hint="eastAsia"/>
                <w:snapToGrid w:val="0"/>
                <w:color w:val="000000"/>
              </w:rPr>
              <w:instrText>水道</w:instrText>
            </w:r>
            <w:r>
              <w:rPr>
                <w:snapToGrid w:val="0"/>
                <w:color w:val="000000"/>
              </w:rPr>
              <w:instrText>),\s \up 0(</w:instrText>
            </w:r>
            <w:r>
              <w:rPr>
                <w:rFonts w:hint="eastAsia"/>
                <w:snapToGrid w:val="0"/>
                <w:color w:val="000000"/>
              </w:rPr>
              <w:instrText>電気</w:instrText>
            </w:r>
            <w:r>
              <w:rPr>
                <w:snapToGrid w:val="0"/>
                <w:color w:val="000000"/>
              </w:rPr>
              <w:instrText>),\s \up-12(</w:instrText>
            </w:r>
            <w:r>
              <w:rPr>
                <w:rFonts w:hint="eastAsia"/>
                <w:snapToGrid w:val="0"/>
                <w:color w:val="000000"/>
              </w:rPr>
              <w:instrText>ガス</w:instrText>
            </w:r>
            <w:r>
              <w:rPr>
                <w:snapToGrid w:val="0"/>
                <w:color w:val="000000"/>
              </w:rPr>
              <w:instrText>))</w:instrText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rFonts w:hint="eastAsia"/>
                <w:snapToGrid w:val="0"/>
                <w:vanish/>
                <w:color w:val="000000"/>
              </w:rPr>
              <w:t>水道電気ガス</w:t>
            </w:r>
            <w:r>
              <w:rPr>
                <w:rFonts w:hint="eastAsia"/>
                <w:snapToGrid w:val="0"/>
                <w:color w:val="000000"/>
              </w:rPr>
              <w:t>の供給を保留するよう</w:t>
            </w:r>
            <w:r>
              <w:rPr>
                <w:snapToGrid w:val="0"/>
                <w:color w:val="000000"/>
              </w:rPr>
              <w:fldChar w:fldCharType="begin"/>
            </w:r>
            <w:r>
              <w:rPr>
                <w:snapToGrid w:val="0"/>
                <w:color w:val="000000"/>
              </w:rPr>
              <w:instrText>eq \o \ac(\s \up 12(</w:instrText>
            </w:r>
            <w:r>
              <w:rPr>
                <w:rFonts w:hint="eastAsia"/>
                <w:snapToGrid w:val="0"/>
                <w:color w:val="000000"/>
              </w:rPr>
              <w:instrText>水道</w:instrText>
            </w:r>
            <w:r>
              <w:rPr>
                <w:snapToGrid w:val="0"/>
                <w:color w:val="000000"/>
              </w:rPr>
              <w:instrText>),\s \</w:instrText>
            </w:r>
            <w:r>
              <w:rPr>
                <w:snapToGrid w:val="0"/>
                <w:color w:val="000000"/>
              </w:rPr>
              <w:instrText>up 0(</w:instrText>
            </w:r>
            <w:r>
              <w:rPr>
                <w:rFonts w:hint="eastAsia"/>
                <w:snapToGrid w:val="0"/>
                <w:color w:val="000000"/>
              </w:rPr>
              <w:instrText>電気</w:instrText>
            </w:r>
            <w:r>
              <w:rPr>
                <w:snapToGrid w:val="0"/>
                <w:color w:val="000000"/>
              </w:rPr>
              <w:instrText>),\s \up-12(</w:instrText>
            </w:r>
            <w:r>
              <w:rPr>
                <w:rFonts w:hint="eastAsia"/>
                <w:snapToGrid w:val="0"/>
                <w:color w:val="000000"/>
              </w:rPr>
              <w:instrText>ガス</w:instrText>
            </w:r>
            <w:r>
              <w:rPr>
                <w:snapToGrid w:val="0"/>
                <w:color w:val="000000"/>
              </w:rPr>
              <w:instrText>))</w:instrText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rFonts w:hint="eastAsia"/>
                <w:snapToGrid w:val="0"/>
                <w:vanish/>
                <w:color w:val="000000"/>
              </w:rPr>
              <w:t>水道電気ガス</w:t>
            </w:r>
            <w:r>
              <w:rPr>
                <w:rFonts w:hint="eastAsia"/>
                <w:snapToGrid w:val="0"/>
                <w:color w:val="000000"/>
              </w:rPr>
              <w:t>事業者に通　知した。</w:t>
            </w:r>
          </w:p>
        </w:tc>
      </w:tr>
    </w:tbl>
    <w:p w:rsidR="005E7222" w:rsidRDefault="005E7222">
      <w:pPr>
        <w:spacing w:line="210" w:lineRule="exact"/>
        <w:rPr>
          <w:rFonts w:ascii="?l?r ??fc" w:hint="eastAsia"/>
          <w:snapToGrid w:val="0"/>
          <w:color w:val="000000"/>
        </w:rPr>
      </w:pPr>
    </w:p>
    <w:p w:rsidR="005E7222" w:rsidRDefault="005E7222">
      <w:pPr>
        <w:spacing w:line="330" w:lineRule="exac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備考</w:t>
      </w:r>
    </w:p>
    <w:p w:rsidR="005E7222" w:rsidRDefault="005E7222">
      <w:pPr>
        <w:spacing w:line="330" w:lineRule="exac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１　標識の大きさは、縦</w:t>
      </w:r>
      <w:r>
        <w:rPr>
          <w:snapToGrid w:val="0"/>
          <w:color w:val="000000"/>
        </w:rPr>
        <w:t>72</w:t>
      </w:r>
      <w:r>
        <w:rPr>
          <w:rFonts w:hint="eastAsia"/>
          <w:snapToGrid w:val="0"/>
          <w:color w:val="000000"/>
        </w:rPr>
        <w:t>センチメートル、横</w:t>
      </w:r>
      <w:r>
        <w:rPr>
          <w:snapToGrid w:val="0"/>
          <w:color w:val="000000"/>
        </w:rPr>
        <w:t>51</w:t>
      </w:r>
      <w:r>
        <w:rPr>
          <w:rFonts w:hint="eastAsia"/>
          <w:snapToGrid w:val="0"/>
          <w:color w:val="000000"/>
        </w:rPr>
        <w:t>センチメートルとする。</w:t>
      </w:r>
    </w:p>
    <w:p w:rsidR="005E7222" w:rsidRDefault="005E7222">
      <w:pPr>
        <w:spacing w:line="330" w:lineRule="exac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２　標識の材質は、原則として木とする。</w:t>
      </w:r>
    </w:p>
    <w:p w:rsidR="005E7222" w:rsidRDefault="005E7222"/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222" w:rsidRDefault="005E7222" w:rsidP="005E7222">
      <w:r>
        <w:separator/>
      </w:r>
    </w:p>
  </w:endnote>
  <w:endnote w:type="continuationSeparator" w:id="0">
    <w:p w:rsidR="005E7222" w:rsidRDefault="005E7222" w:rsidP="005E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222" w:rsidRDefault="005E7222" w:rsidP="005E7222">
      <w:r>
        <w:separator/>
      </w:r>
    </w:p>
  </w:footnote>
  <w:footnote w:type="continuationSeparator" w:id="0">
    <w:p w:rsidR="005E7222" w:rsidRDefault="005E7222" w:rsidP="005E7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D9B"/>
    <w:rsid w:val="005E7222"/>
    <w:rsid w:val="00AB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31CDC5-FBD2-4CC0-B66C-39B4DBA4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22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E7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2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別記様式第５号（第６条関係）</vt:lpstr>
    </vt:vector>
  </TitlesOfParts>
  <Company>長門市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別記様式第５号（第６条関係）</dc:title>
  <dc:subject/>
  <dc:creator>0349</dc:creator>
  <cp:keywords/>
  <dc:description/>
  <cp:lastModifiedBy>Hidenori Suzuki</cp:lastModifiedBy>
  <cp:revision>2</cp:revision>
  <dcterms:created xsi:type="dcterms:W3CDTF">2025-09-13T10:40:00Z</dcterms:created>
  <dcterms:modified xsi:type="dcterms:W3CDTF">2025-09-13T10:40:00Z</dcterms:modified>
</cp:coreProperties>
</file>