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F88" w:rsidRPr="006E072F" w:rsidRDefault="00B85F88" w:rsidP="00B85F88">
      <w:pPr>
        <w:rPr>
          <w:rFonts w:hint="eastAsia"/>
          <w:color w:val="000000"/>
        </w:rPr>
      </w:pPr>
      <w:r w:rsidRPr="006E072F">
        <w:rPr>
          <w:rFonts w:hint="eastAsia"/>
          <w:color w:val="000000"/>
        </w:rPr>
        <w:t>別記様式第３号（第４条関係）</w:t>
      </w:r>
    </w:p>
    <w:tbl>
      <w:tblPr>
        <w:tblW w:w="0" w:type="auto"/>
        <w:tblInd w:w="9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B85F88" w:rsidRPr="006E072F" w:rsidTr="00841BC2">
        <w:tblPrEx>
          <w:tblCellMar>
            <w:top w:w="0" w:type="dxa"/>
            <w:bottom w:w="0" w:type="dxa"/>
          </w:tblCellMar>
        </w:tblPrEx>
        <w:trPr>
          <w:trHeight w:val="12175"/>
        </w:trPr>
        <w:tc>
          <w:tcPr>
            <w:tcW w:w="8460" w:type="dxa"/>
          </w:tcPr>
          <w:p w:rsidR="00B85F88" w:rsidRPr="006E072F" w:rsidRDefault="00B85F88" w:rsidP="00841BC2">
            <w:pPr>
              <w:jc w:val="center"/>
              <w:rPr>
                <w:rFonts w:hint="eastAsia"/>
                <w:color w:val="000000"/>
                <w:sz w:val="36"/>
              </w:rPr>
            </w:pPr>
          </w:p>
          <w:p w:rsidR="00B85F88" w:rsidRPr="006E072F" w:rsidRDefault="00B85F88" w:rsidP="00841BC2">
            <w:pPr>
              <w:jc w:val="center"/>
              <w:rPr>
                <w:rFonts w:hint="eastAsia"/>
                <w:color w:val="000000"/>
                <w:sz w:val="36"/>
              </w:rPr>
            </w:pPr>
            <w:r w:rsidRPr="006E072F">
              <w:rPr>
                <w:rFonts w:hint="eastAsia"/>
                <w:color w:val="000000"/>
                <w:sz w:val="36"/>
              </w:rPr>
              <w:t>予防技術資格者認定証</w:t>
            </w:r>
          </w:p>
          <w:p w:rsidR="00B85F88" w:rsidRPr="006E072F" w:rsidRDefault="00B85F88" w:rsidP="00841BC2">
            <w:pPr>
              <w:jc w:val="center"/>
              <w:rPr>
                <w:rFonts w:hint="eastAsia"/>
                <w:color w:val="000000"/>
                <w:sz w:val="36"/>
              </w:rPr>
            </w:pPr>
          </w:p>
          <w:p w:rsidR="00B85F88" w:rsidRPr="006E072F" w:rsidRDefault="00B85F88" w:rsidP="00E556E2">
            <w:pPr>
              <w:ind w:firstLineChars="900" w:firstLine="3240"/>
              <w:rPr>
                <w:rFonts w:hint="eastAsia"/>
                <w:color w:val="000000"/>
                <w:sz w:val="28"/>
              </w:rPr>
            </w:pPr>
            <w:r w:rsidRPr="006E072F">
              <w:rPr>
                <w:rFonts w:hint="eastAsia"/>
                <w:color w:val="000000"/>
                <w:sz w:val="36"/>
              </w:rPr>
              <w:t xml:space="preserve">　</w:t>
            </w:r>
            <w:r w:rsidRPr="006E072F">
              <w:rPr>
                <w:rFonts w:hint="eastAsia"/>
                <w:color w:val="000000"/>
                <w:sz w:val="28"/>
              </w:rPr>
              <w:t>氏　　　名</w:t>
            </w:r>
            <w:r w:rsidR="00E556E2" w:rsidRPr="006E072F">
              <w:rPr>
                <w:rFonts w:hint="eastAsia"/>
                <w:color w:val="000000"/>
                <w:sz w:val="28"/>
              </w:rPr>
              <w:t xml:space="preserve">　</w:t>
            </w:r>
          </w:p>
          <w:p w:rsidR="00B85F88" w:rsidRPr="006E072F" w:rsidRDefault="00B85F88" w:rsidP="00841BC2">
            <w:pPr>
              <w:jc w:val="center"/>
              <w:rPr>
                <w:rFonts w:hint="eastAsia"/>
                <w:color w:val="000000"/>
              </w:rPr>
            </w:pPr>
          </w:p>
          <w:p w:rsidR="00B85F88" w:rsidRPr="006E072F" w:rsidRDefault="00B85F88" w:rsidP="00841BC2">
            <w:pPr>
              <w:jc w:val="center"/>
              <w:rPr>
                <w:rFonts w:hint="eastAsia"/>
                <w:color w:val="000000"/>
              </w:rPr>
            </w:pPr>
          </w:p>
          <w:p w:rsidR="00B85F88" w:rsidRPr="006E072F" w:rsidRDefault="00B85F88" w:rsidP="00841BC2">
            <w:pPr>
              <w:ind w:firstLineChars="300" w:firstLine="720"/>
              <w:rPr>
                <w:rFonts w:hint="eastAsia"/>
                <w:color w:val="000000"/>
                <w:sz w:val="24"/>
              </w:rPr>
            </w:pPr>
            <w:r w:rsidRPr="006E072F">
              <w:rPr>
                <w:rFonts w:hint="eastAsia"/>
                <w:color w:val="000000"/>
                <w:sz w:val="24"/>
              </w:rPr>
              <w:t>消防力の整備指針第３２条第３項の規定に基づく予防技術</w:t>
            </w:r>
          </w:p>
          <w:p w:rsidR="00B85F88" w:rsidRPr="006E072F" w:rsidRDefault="00B85F88" w:rsidP="00841BC2">
            <w:pPr>
              <w:ind w:firstLineChars="300" w:firstLine="720"/>
              <w:rPr>
                <w:rFonts w:hint="eastAsia"/>
                <w:color w:val="000000"/>
                <w:sz w:val="24"/>
              </w:rPr>
            </w:pPr>
          </w:p>
          <w:p w:rsidR="00B85F88" w:rsidRPr="006E072F" w:rsidRDefault="00B85F88" w:rsidP="00841BC2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  <w:r w:rsidRPr="006E072F">
              <w:rPr>
                <w:rFonts w:hint="eastAsia"/>
                <w:color w:val="000000"/>
                <w:sz w:val="24"/>
              </w:rPr>
              <w:t>資格者の資格（平成１７年消防庁告示第１３号）に基づき、予</w:t>
            </w:r>
            <w:r w:rsidR="003B4165" w:rsidRPr="006E072F">
              <w:rPr>
                <w:rFonts w:hint="eastAsia"/>
                <w:color w:val="000000"/>
                <w:sz w:val="24"/>
              </w:rPr>
              <w:t>防技術</w:t>
            </w:r>
          </w:p>
          <w:p w:rsidR="00B85F88" w:rsidRPr="006E072F" w:rsidRDefault="00B85F88" w:rsidP="00841BC2">
            <w:pPr>
              <w:ind w:firstLineChars="300" w:firstLine="720"/>
              <w:rPr>
                <w:rFonts w:hint="eastAsia"/>
                <w:color w:val="000000"/>
                <w:sz w:val="24"/>
              </w:rPr>
            </w:pPr>
          </w:p>
          <w:p w:rsidR="00B85F88" w:rsidRPr="006E072F" w:rsidRDefault="00B85F88" w:rsidP="00841BC2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  <w:r w:rsidRPr="006E072F">
              <w:rPr>
                <w:rFonts w:hint="eastAsia"/>
                <w:color w:val="000000"/>
                <w:sz w:val="24"/>
              </w:rPr>
              <w:t>資格者〔　　　　　　専門員〕として認定する。</w:t>
            </w:r>
          </w:p>
          <w:p w:rsidR="00B85F88" w:rsidRPr="006E072F" w:rsidRDefault="00B85F88" w:rsidP="00841BC2">
            <w:pPr>
              <w:ind w:leftChars="300" w:left="630"/>
              <w:rPr>
                <w:rFonts w:hint="eastAsia"/>
                <w:color w:val="000000"/>
                <w:sz w:val="24"/>
              </w:rPr>
            </w:pPr>
          </w:p>
          <w:p w:rsidR="00B85F88" w:rsidRPr="006E072F" w:rsidRDefault="00B85F88" w:rsidP="00841BC2">
            <w:pPr>
              <w:ind w:firstLineChars="300" w:firstLine="720"/>
              <w:rPr>
                <w:color w:val="000000"/>
                <w:sz w:val="24"/>
              </w:rPr>
            </w:pPr>
            <w:r w:rsidRPr="006E072F">
              <w:rPr>
                <w:rFonts w:hint="eastAsia"/>
                <w:color w:val="000000"/>
                <w:sz w:val="24"/>
              </w:rPr>
              <w:t>認定期間は</w:t>
            </w:r>
            <w:r w:rsidRPr="006E072F">
              <w:rPr>
                <w:rFonts w:hint="eastAsia"/>
                <w:color w:val="000000"/>
                <w:sz w:val="24"/>
              </w:rPr>
              <w:t xml:space="preserve">  </w:t>
            </w:r>
            <w:r w:rsidR="00732871">
              <w:rPr>
                <w:rFonts w:hint="eastAsia"/>
                <w:color w:val="000000"/>
                <w:sz w:val="24"/>
              </w:rPr>
              <w:t xml:space="preserve">　　　</w:t>
            </w:r>
            <w:r w:rsidRPr="006E072F">
              <w:rPr>
                <w:rFonts w:hint="eastAsia"/>
                <w:color w:val="000000"/>
                <w:sz w:val="24"/>
              </w:rPr>
              <w:t xml:space="preserve">　　年　　月　　日　から</w:t>
            </w:r>
          </w:p>
          <w:p w:rsidR="00B85F88" w:rsidRPr="006E072F" w:rsidRDefault="00B85F88" w:rsidP="00732871">
            <w:pPr>
              <w:ind w:firstLineChars="1100" w:firstLine="2640"/>
              <w:rPr>
                <w:rFonts w:hint="eastAsia"/>
                <w:color w:val="000000"/>
                <w:sz w:val="24"/>
              </w:rPr>
            </w:pPr>
            <w:r w:rsidRPr="006E072F">
              <w:rPr>
                <w:rFonts w:hint="eastAsia"/>
                <w:color w:val="000000"/>
                <w:sz w:val="24"/>
              </w:rPr>
              <w:t xml:space="preserve">　　年　　月　　日　までとする。</w:t>
            </w:r>
          </w:p>
          <w:p w:rsidR="00B85F88" w:rsidRPr="006E072F" w:rsidRDefault="00B85F88" w:rsidP="00841BC2">
            <w:pPr>
              <w:ind w:leftChars="300" w:left="630"/>
              <w:rPr>
                <w:rFonts w:hint="eastAsia"/>
                <w:color w:val="000000"/>
              </w:rPr>
            </w:pPr>
          </w:p>
          <w:p w:rsidR="00B85F88" w:rsidRPr="006E072F" w:rsidRDefault="00B85F88" w:rsidP="00841BC2">
            <w:pPr>
              <w:ind w:leftChars="300" w:left="630"/>
              <w:rPr>
                <w:rFonts w:hint="eastAsia"/>
                <w:color w:val="000000"/>
              </w:rPr>
            </w:pPr>
          </w:p>
          <w:p w:rsidR="00B85F88" w:rsidRPr="006E072F" w:rsidRDefault="00B85F88" w:rsidP="00841BC2">
            <w:pPr>
              <w:ind w:leftChars="300" w:left="630"/>
              <w:rPr>
                <w:rFonts w:hint="eastAsia"/>
                <w:color w:val="000000"/>
              </w:rPr>
            </w:pPr>
          </w:p>
          <w:p w:rsidR="00B85F88" w:rsidRPr="006E072F" w:rsidRDefault="00B85F88" w:rsidP="00841BC2">
            <w:pPr>
              <w:ind w:leftChars="300" w:left="630" w:firstLineChars="1800" w:firstLine="3780"/>
              <w:rPr>
                <w:rFonts w:hint="eastAsia"/>
                <w:color w:val="000000"/>
              </w:rPr>
            </w:pPr>
          </w:p>
          <w:p w:rsidR="00B85F88" w:rsidRPr="006E072F" w:rsidRDefault="00B85F88" w:rsidP="00841BC2">
            <w:pPr>
              <w:ind w:leftChars="300" w:left="630" w:firstLineChars="1800" w:firstLine="3780"/>
              <w:rPr>
                <w:rFonts w:hint="eastAsia"/>
                <w:color w:val="000000"/>
              </w:rPr>
            </w:pPr>
          </w:p>
          <w:p w:rsidR="00B85F88" w:rsidRPr="006E072F" w:rsidRDefault="00B85F88" w:rsidP="00841BC2">
            <w:pPr>
              <w:ind w:leftChars="300" w:left="630" w:firstLineChars="2000" w:firstLine="4800"/>
              <w:rPr>
                <w:rFonts w:hint="eastAsia"/>
                <w:color w:val="000000"/>
                <w:sz w:val="24"/>
              </w:rPr>
            </w:pPr>
            <w:r w:rsidRPr="006E072F">
              <w:rPr>
                <w:rFonts w:hint="eastAsia"/>
                <w:color w:val="000000"/>
                <w:sz w:val="24"/>
              </w:rPr>
              <w:t xml:space="preserve">　年　　月　　日</w:t>
            </w:r>
          </w:p>
          <w:p w:rsidR="00B85F88" w:rsidRPr="006E072F" w:rsidRDefault="00B85F88" w:rsidP="00841BC2">
            <w:pPr>
              <w:ind w:leftChars="300" w:left="630" w:firstLineChars="1800" w:firstLine="3780"/>
              <w:rPr>
                <w:rFonts w:hint="eastAsia"/>
                <w:color w:val="000000"/>
              </w:rPr>
            </w:pPr>
          </w:p>
          <w:p w:rsidR="00B85F88" w:rsidRPr="006E072F" w:rsidRDefault="00B85F88" w:rsidP="00841BC2">
            <w:pPr>
              <w:ind w:leftChars="300" w:left="630" w:firstLineChars="1800" w:firstLine="3780"/>
              <w:rPr>
                <w:rFonts w:hint="eastAsia"/>
                <w:color w:val="000000"/>
              </w:rPr>
            </w:pPr>
          </w:p>
          <w:p w:rsidR="00B85F88" w:rsidRPr="006E072F" w:rsidRDefault="00B85F88" w:rsidP="00841BC2">
            <w:pPr>
              <w:ind w:firstLineChars="1291" w:firstLine="3098"/>
              <w:rPr>
                <w:rFonts w:hint="eastAsia"/>
                <w:color w:val="000000"/>
                <w:sz w:val="24"/>
              </w:rPr>
            </w:pPr>
            <w:r w:rsidRPr="006E072F">
              <w:rPr>
                <w:rFonts w:hint="eastAsia"/>
                <w:color w:val="000000"/>
                <w:sz w:val="24"/>
              </w:rPr>
              <w:t>長門市消防本部</w:t>
            </w:r>
          </w:p>
          <w:p w:rsidR="00B85F88" w:rsidRPr="006E072F" w:rsidRDefault="00B85F88" w:rsidP="00841BC2">
            <w:pPr>
              <w:rPr>
                <w:rFonts w:hint="eastAsia"/>
                <w:color w:val="000000"/>
              </w:rPr>
            </w:pPr>
          </w:p>
          <w:p w:rsidR="00B85F88" w:rsidRPr="006E072F" w:rsidRDefault="00B85F88" w:rsidP="00841BC2">
            <w:pPr>
              <w:ind w:firstLineChars="1390" w:firstLine="3336"/>
              <w:rPr>
                <w:rFonts w:hint="eastAsia"/>
                <w:color w:val="000000"/>
                <w:sz w:val="24"/>
              </w:rPr>
            </w:pPr>
            <w:r w:rsidRPr="006E072F">
              <w:rPr>
                <w:rFonts w:hint="eastAsia"/>
                <w:color w:val="000000"/>
                <w:sz w:val="24"/>
              </w:rPr>
              <w:t xml:space="preserve">消防長　　　　　　　　　　</w:t>
            </w:r>
            <w:r w:rsidRPr="006E072F">
              <w:rPr>
                <w:color w:val="000000"/>
                <w:sz w:val="24"/>
              </w:rPr>
              <w:fldChar w:fldCharType="begin"/>
            </w:r>
            <w:r w:rsidRPr="006E072F">
              <w:rPr>
                <w:color w:val="000000"/>
                <w:sz w:val="24"/>
              </w:rPr>
              <w:instrText xml:space="preserve"> </w:instrText>
            </w:r>
            <w:r w:rsidRPr="006E072F">
              <w:rPr>
                <w:rFonts w:hint="eastAsia"/>
                <w:color w:val="000000"/>
                <w:sz w:val="24"/>
              </w:rPr>
              <w:instrText>eq \o\ac(</w:instrText>
            </w:r>
            <w:r w:rsidRPr="006E072F">
              <w:rPr>
                <w:rFonts w:hint="eastAsia"/>
                <w:color w:val="000000"/>
                <w:sz w:val="24"/>
              </w:rPr>
              <w:instrText>□</w:instrText>
            </w:r>
            <w:r w:rsidRPr="006E072F">
              <w:rPr>
                <w:rFonts w:hint="eastAsia"/>
                <w:color w:val="000000"/>
                <w:sz w:val="24"/>
              </w:rPr>
              <w:instrText>,</w:instrText>
            </w:r>
            <w:r w:rsidRPr="006E072F">
              <w:rPr>
                <w:rFonts w:ascii="ＭＳ 明朝" w:hint="eastAsia"/>
                <w:color w:val="000000"/>
                <w:position w:val="2"/>
                <w:sz w:val="16"/>
              </w:rPr>
              <w:instrText>印</w:instrText>
            </w:r>
            <w:r w:rsidRPr="006E072F">
              <w:rPr>
                <w:rFonts w:hint="eastAsia"/>
                <w:color w:val="000000"/>
                <w:sz w:val="24"/>
              </w:rPr>
              <w:instrText>)</w:instrText>
            </w:r>
            <w:r w:rsidRPr="006E072F">
              <w:rPr>
                <w:color w:val="000000"/>
                <w:sz w:val="24"/>
              </w:rPr>
              <w:fldChar w:fldCharType="end"/>
            </w:r>
          </w:p>
          <w:p w:rsidR="00B85F88" w:rsidRPr="006E072F" w:rsidRDefault="00B85F88" w:rsidP="00841BC2">
            <w:pPr>
              <w:ind w:firstLineChars="1390" w:firstLine="3336"/>
              <w:rPr>
                <w:rFonts w:hint="eastAsia"/>
                <w:color w:val="000000"/>
                <w:sz w:val="24"/>
              </w:rPr>
            </w:pPr>
          </w:p>
        </w:tc>
      </w:tr>
    </w:tbl>
    <w:p w:rsidR="00B85F88" w:rsidRPr="006E072F" w:rsidRDefault="00B85F88" w:rsidP="00B85F88">
      <w:pPr>
        <w:rPr>
          <w:rFonts w:hint="eastAsia"/>
          <w:color w:val="000000"/>
        </w:rPr>
      </w:pPr>
    </w:p>
    <w:sectPr w:rsidR="00B85F88" w:rsidRPr="006E07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7430" w:rsidRDefault="006C7430" w:rsidP="00671B39">
      <w:r>
        <w:separator/>
      </w:r>
    </w:p>
  </w:endnote>
  <w:endnote w:type="continuationSeparator" w:id="0">
    <w:p w:rsidR="006C7430" w:rsidRDefault="006C7430" w:rsidP="0067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7430" w:rsidRDefault="006C7430" w:rsidP="00671B39">
      <w:r>
        <w:separator/>
      </w:r>
    </w:p>
  </w:footnote>
  <w:footnote w:type="continuationSeparator" w:id="0">
    <w:p w:rsidR="006C7430" w:rsidRDefault="006C7430" w:rsidP="00671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2B0"/>
    <w:rsid w:val="000C422E"/>
    <w:rsid w:val="00120E1C"/>
    <w:rsid w:val="00172A9C"/>
    <w:rsid w:val="001A4772"/>
    <w:rsid w:val="001B22B0"/>
    <w:rsid w:val="001C4917"/>
    <w:rsid w:val="001F19AB"/>
    <w:rsid w:val="00201843"/>
    <w:rsid w:val="002032A9"/>
    <w:rsid w:val="0021636F"/>
    <w:rsid w:val="00245636"/>
    <w:rsid w:val="0025581D"/>
    <w:rsid w:val="00267250"/>
    <w:rsid w:val="0027557B"/>
    <w:rsid w:val="002A5D04"/>
    <w:rsid w:val="002C069D"/>
    <w:rsid w:val="003B4165"/>
    <w:rsid w:val="003C2D73"/>
    <w:rsid w:val="003C4097"/>
    <w:rsid w:val="003E6711"/>
    <w:rsid w:val="00445D47"/>
    <w:rsid w:val="0060088E"/>
    <w:rsid w:val="00621242"/>
    <w:rsid w:val="006365FE"/>
    <w:rsid w:val="00671B39"/>
    <w:rsid w:val="006B530C"/>
    <w:rsid w:val="006C60D3"/>
    <w:rsid w:val="006C7430"/>
    <w:rsid w:val="006E072F"/>
    <w:rsid w:val="00732871"/>
    <w:rsid w:val="00750A04"/>
    <w:rsid w:val="007F58E0"/>
    <w:rsid w:val="00822F09"/>
    <w:rsid w:val="00841BC2"/>
    <w:rsid w:val="008B78FA"/>
    <w:rsid w:val="008D4B0D"/>
    <w:rsid w:val="00924417"/>
    <w:rsid w:val="00927747"/>
    <w:rsid w:val="00930769"/>
    <w:rsid w:val="009D245E"/>
    <w:rsid w:val="009D3640"/>
    <w:rsid w:val="00A03E44"/>
    <w:rsid w:val="00A35866"/>
    <w:rsid w:val="00A45C3B"/>
    <w:rsid w:val="00AE0AE5"/>
    <w:rsid w:val="00AE5FA1"/>
    <w:rsid w:val="00B85F88"/>
    <w:rsid w:val="00B866AA"/>
    <w:rsid w:val="00C3454B"/>
    <w:rsid w:val="00C735DA"/>
    <w:rsid w:val="00C956A8"/>
    <w:rsid w:val="00CF28C5"/>
    <w:rsid w:val="00D42C1D"/>
    <w:rsid w:val="00D55382"/>
    <w:rsid w:val="00E4636A"/>
    <w:rsid w:val="00E556E2"/>
    <w:rsid w:val="00E70B91"/>
    <w:rsid w:val="00F8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C984CE-A814-4B9E-B508-845B8961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22B0"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71B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B39"/>
    <w:rPr>
      <w:rFonts w:eastAsia="ＭＳ Ｐ明朝"/>
      <w:kern w:val="2"/>
      <w:sz w:val="21"/>
      <w:szCs w:val="24"/>
    </w:rPr>
  </w:style>
  <w:style w:type="paragraph" w:styleId="a5">
    <w:name w:val="footer"/>
    <w:basedOn w:val="a"/>
    <w:link w:val="a6"/>
    <w:rsid w:val="00671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B39"/>
    <w:rPr>
      <w:rFonts w:eastAsia="ＭＳ Ｐ明朝"/>
      <w:kern w:val="2"/>
      <w:sz w:val="21"/>
      <w:szCs w:val="24"/>
    </w:rPr>
  </w:style>
  <w:style w:type="table" w:styleId="a7">
    <w:name w:val="Table Grid"/>
    <w:basedOn w:val="a1"/>
    <w:rsid w:val="00822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E671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E671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8D4E1-183F-4FC8-B9AC-0AAA63BF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長門市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仲野敏樹</dc:creator>
  <cp:keywords/>
  <dc:description/>
  <cp:lastModifiedBy>Hidenori Suzuki</cp:lastModifiedBy>
  <cp:revision>2</cp:revision>
  <cp:lastPrinted>2023-03-31T15:10:00Z</cp:lastPrinted>
  <dcterms:created xsi:type="dcterms:W3CDTF">2025-09-13T10:40:00Z</dcterms:created>
  <dcterms:modified xsi:type="dcterms:W3CDTF">2025-09-13T10:40:00Z</dcterms:modified>
</cp:coreProperties>
</file>