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1E6" w:rsidRDefault="00062946">
      <w:pPr>
        <w:rPr>
          <w:sz w:val="22"/>
          <w:szCs w:val="22"/>
        </w:rPr>
      </w:pPr>
      <w:r>
        <w:rPr>
          <w:rFonts w:hint="eastAsia"/>
          <w:sz w:val="22"/>
          <w:szCs w:val="22"/>
        </w:rPr>
        <w:t>別記様式第</w:t>
      </w:r>
      <w:r w:rsidR="00636E53">
        <w:rPr>
          <w:rFonts w:hint="eastAsia"/>
          <w:sz w:val="22"/>
          <w:szCs w:val="22"/>
        </w:rPr>
        <w:t>２</w:t>
      </w:r>
      <w:r>
        <w:rPr>
          <w:rFonts w:hint="eastAsia"/>
          <w:sz w:val="22"/>
          <w:szCs w:val="22"/>
        </w:rPr>
        <w:t>号</w:t>
      </w:r>
      <w:r>
        <w:rPr>
          <w:rFonts w:hint="eastAsia"/>
          <w:sz w:val="22"/>
          <w:szCs w:val="22"/>
        </w:rPr>
        <w:t>(</w:t>
      </w:r>
      <w:r>
        <w:rPr>
          <w:rFonts w:hint="eastAsia"/>
          <w:sz w:val="22"/>
          <w:szCs w:val="22"/>
        </w:rPr>
        <w:t>第３条関係</w:t>
      </w:r>
      <w:r>
        <w:rPr>
          <w:rFonts w:hint="eastAsia"/>
          <w:sz w:val="22"/>
          <w:szCs w:val="22"/>
        </w:rPr>
        <w:t>)</w:t>
      </w:r>
    </w:p>
    <w:p w:rsidR="00B931E6" w:rsidRDefault="00062946" w:rsidP="000300D6">
      <w:pPr>
        <w:spacing w:line="320" w:lineRule="exact"/>
        <w:jc w:val="center"/>
        <w:rPr>
          <w:b/>
          <w:sz w:val="28"/>
          <w:szCs w:val="28"/>
        </w:rPr>
      </w:pPr>
      <w:r>
        <w:rPr>
          <w:rFonts w:hint="eastAsia"/>
          <w:b/>
          <w:sz w:val="28"/>
          <w:szCs w:val="28"/>
        </w:rPr>
        <w:t>後期高齢者医療保険料</w:t>
      </w:r>
      <w:r w:rsidR="000300D6">
        <w:rPr>
          <w:rFonts w:hint="eastAsia"/>
          <w:b/>
          <w:sz w:val="28"/>
          <w:szCs w:val="28"/>
        </w:rPr>
        <w:t>納入通知書兼特別徴収開始</w:t>
      </w:r>
      <w:r w:rsidR="00A4499F">
        <w:rPr>
          <w:rFonts w:hint="eastAsia"/>
          <w:b/>
          <w:sz w:val="28"/>
          <w:szCs w:val="28"/>
        </w:rPr>
        <w:t>（停止）</w:t>
      </w:r>
      <w:r w:rsidR="000300D6">
        <w:rPr>
          <w:rFonts w:hint="eastAsia"/>
          <w:b/>
          <w:sz w:val="28"/>
          <w:szCs w:val="28"/>
        </w:rPr>
        <w:t>通知書</w:t>
      </w:r>
    </w:p>
    <w:p w:rsidR="00B931E6" w:rsidRPr="000300D6" w:rsidRDefault="00062946" w:rsidP="00EC495F">
      <w:pPr>
        <w:jc w:val="right"/>
        <w:rPr>
          <w:rFonts w:asciiTheme="minorEastAsia" w:eastAsiaTheme="minorEastAsia" w:hAnsiTheme="minorEastAsia"/>
          <w:sz w:val="22"/>
          <w:szCs w:val="22"/>
        </w:rPr>
      </w:pPr>
      <w:r w:rsidRPr="000300D6">
        <w:rPr>
          <w:rFonts w:asciiTheme="minorEastAsia" w:eastAsiaTheme="minorEastAsia" w:hAnsiTheme="minorEastAsia" w:hint="eastAsia"/>
          <w:sz w:val="22"/>
          <w:szCs w:val="22"/>
        </w:rPr>
        <w:t>年　　月　　日</w:t>
      </w:r>
    </w:p>
    <w:p w:rsidR="00B931E6" w:rsidRPr="000300D6" w:rsidRDefault="00062946" w:rsidP="000300D6">
      <w:pPr>
        <w:ind w:firstLineChars="300" w:firstLine="660"/>
        <w:rPr>
          <w:rFonts w:asciiTheme="minorEastAsia" w:eastAsiaTheme="minorEastAsia" w:hAnsiTheme="minorEastAsia"/>
          <w:sz w:val="22"/>
          <w:szCs w:val="22"/>
        </w:rPr>
      </w:pPr>
      <w:r w:rsidRPr="000300D6">
        <w:rPr>
          <w:rFonts w:asciiTheme="minorEastAsia" w:eastAsiaTheme="minorEastAsia" w:hAnsiTheme="minorEastAsia" w:hint="eastAsia"/>
          <w:sz w:val="22"/>
          <w:szCs w:val="22"/>
        </w:rPr>
        <w:t>分の後期高齢者医療保険料徴収</w:t>
      </w:r>
      <w:r w:rsidR="000300D6" w:rsidRPr="000300D6">
        <w:rPr>
          <w:rFonts w:asciiTheme="minorEastAsia" w:eastAsiaTheme="minorEastAsia" w:hAnsiTheme="minorEastAsia" w:hint="eastAsia"/>
          <w:sz w:val="22"/>
          <w:szCs w:val="22"/>
        </w:rPr>
        <w:t>額を次のとおり決定しましたので</w:t>
      </w:r>
      <w:r w:rsidRPr="000300D6">
        <w:rPr>
          <w:rFonts w:asciiTheme="minorEastAsia" w:eastAsiaTheme="minorEastAsia" w:hAnsiTheme="minorEastAsia" w:hint="eastAsia"/>
          <w:sz w:val="22"/>
          <w:szCs w:val="22"/>
        </w:rPr>
        <w:t>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701"/>
        <w:gridCol w:w="2409"/>
        <w:gridCol w:w="1134"/>
        <w:gridCol w:w="6049"/>
      </w:tblGrid>
      <w:tr w:rsidR="00EC495F" w:rsidRPr="00062946" w:rsidTr="006D77B0">
        <w:tc>
          <w:tcPr>
            <w:tcW w:w="2093" w:type="dxa"/>
          </w:tcPr>
          <w:p w:rsidR="00EC495F" w:rsidRPr="006D77B0" w:rsidRDefault="00EC495F" w:rsidP="00062946">
            <w:pPr>
              <w:jc w:val="distribute"/>
              <w:rPr>
                <w:rFonts w:asciiTheme="minorEastAsia" w:eastAsiaTheme="minorEastAsia" w:hAnsiTheme="minorEastAsia"/>
                <w:sz w:val="22"/>
                <w:szCs w:val="22"/>
              </w:rPr>
            </w:pPr>
            <w:r w:rsidRPr="006D77B0">
              <w:rPr>
                <w:rFonts w:asciiTheme="minorEastAsia" w:eastAsiaTheme="minorEastAsia" w:hAnsiTheme="minorEastAsia" w:hint="eastAsia"/>
                <w:sz w:val="22"/>
                <w:szCs w:val="22"/>
              </w:rPr>
              <w:t>被保険者氏名</w:t>
            </w:r>
          </w:p>
        </w:tc>
        <w:tc>
          <w:tcPr>
            <w:tcW w:w="5953" w:type="dxa"/>
            <w:gridSpan w:val="3"/>
          </w:tcPr>
          <w:p w:rsidR="00EC495F" w:rsidRPr="006D77B0" w:rsidRDefault="00EC495F" w:rsidP="000300D6">
            <w:pPr>
              <w:rPr>
                <w:rFonts w:asciiTheme="minorEastAsia" w:eastAsiaTheme="minorEastAsia" w:hAnsiTheme="minorEastAsia"/>
                <w:sz w:val="22"/>
                <w:szCs w:val="22"/>
              </w:rPr>
            </w:pPr>
          </w:p>
        </w:tc>
        <w:tc>
          <w:tcPr>
            <w:tcW w:w="1134" w:type="dxa"/>
            <w:vMerge w:val="restart"/>
            <w:tcBorders>
              <w:top w:val="single" w:sz="4" w:space="0" w:color="FFFFFF" w:themeColor="background1"/>
              <w:right w:val="single" w:sz="4" w:space="0" w:color="FFFFFF" w:themeColor="background1"/>
            </w:tcBorders>
            <w:shd w:val="clear" w:color="auto" w:fill="auto"/>
          </w:tcPr>
          <w:p w:rsidR="00EC495F" w:rsidRPr="00062946" w:rsidRDefault="00EC495F">
            <w:pPr>
              <w:widowControl/>
              <w:jc w:val="left"/>
            </w:pPr>
          </w:p>
        </w:tc>
        <w:tc>
          <w:tcPr>
            <w:tcW w:w="604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vAlign w:val="center"/>
          </w:tcPr>
          <w:p w:rsidR="00EC495F" w:rsidRPr="00EC495F" w:rsidRDefault="00EC495F" w:rsidP="00EC495F">
            <w:pPr>
              <w:jc w:val="center"/>
              <w:rPr>
                <w:rFonts w:asciiTheme="minorEastAsia" w:eastAsiaTheme="minorEastAsia" w:hAnsiTheme="minorEastAsia"/>
                <w:sz w:val="22"/>
                <w:szCs w:val="22"/>
              </w:rPr>
            </w:pPr>
            <w:r w:rsidRPr="000300D6">
              <w:rPr>
                <w:rFonts w:asciiTheme="minorEastAsia" w:eastAsiaTheme="minorEastAsia" w:hAnsiTheme="minorEastAsia" w:hint="eastAsia"/>
                <w:sz w:val="22"/>
                <w:szCs w:val="22"/>
              </w:rPr>
              <w:t xml:space="preserve">長門市長　　　　　　　</w:t>
            </w:r>
            <w:r w:rsidRPr="0004180B">
              <w:rPr>
                <w:rFonts w:asciiTheme="minorEastAsia" w:eastAsiaTheme="minorEastAsia" w:hAnsiTheme="minorEastAsia" w:hint="eastAsia"/>
                <w:sz w:val="22"/>
                <w:szCs w:val="22"/>
                <w:bdr w:val="single" w:sz="4" w:space="0" w:color="auto"/>
              </w:rPr>
              <w:t>印</w:t>
            </w:r>
          </w:p>
        </w:tc>
      </w:tr>
      <w:tr w:rsidR="00EC495F" w:rsidRPr="00062946" w:rsidTr="006D77B0">
        <w:tc>
          <w:tcPr>
            <w:tcW w:w="2093" w:type="dxa"/>
          </w:tcPr>
          <w:p w:rsidR="00EC495F" w:rsidRPr="006D77B0" w:rsidRDefault="00EC495F" w:rsidP="00062946">
            <w:pPr>
              <w:jc w:val="distribute"/>
              <w:rPr>
                <w:rFonts w:asciiTheme="minorEastAsia" w:eastAsiaTheme="minorEastAsia" w:hAnsiTheme="minorEastAsia"/>
                <w:sz w:val="22"/>
                <w:szCs w:val="22"/>
              </w:rPr>
            </w:pPr>
            <w:r w:rsidRPr="006D77B0">
              <w:rPr>
                <w:rFonts w:asciiTheme="minorEastAsia" w:eastAsiaTheme="minorEastAsia" w:hAnsiTheme="minorEastAsia" w:hint="eastAsia"/>
                <w:sz w:val="22"/>
                <w:szCs w:val="22"/>
              </w:rPr>
              <w:t>被保険者番号</w:t>
            </w:r>
          </w:p>
        </w:tc>
        <w:tc>
          <w:tcPr>
            <w:tcW w:w="1843" w:type="dxa"/>
          </w:tcPr>
          <w:p w:rsidR="00EC495F" w:rsidRPr="006D77B0" w:rsidRDefault="00EC495F" w:rsidP="000300D6">
            <w:pPr>
              <w:rPr>
                <w:rFonts w:asciiTheme="minorEastAsia" w:eastAsiaTheme="minorEastAsia" w:hAnsiTheme="minorEastAsia"/>
                <w:sz w:val="22"/>
                <w:szCs w:val="22"/>
              </w:rPr>
            </w:pPr>
          </w:p>
        </w:tc>
        <w:tc>
          <w:tcPr>
            <w:tcW w:w="1701" w:type="dxa"/>
          </w:tcPr>
          <w:p w:rsidR="00EC495F" w:rsidRPr="006D77B0" w:rsidRDefault="00EC495F" w:rsidP="00EC495F">
            <w:pPr>
              <w:jc w:val="distribute"/>
              <w:rPr>
                <w:rFonts w:asciiTheme="minorEastAsia" w:eastAsiaTheme="minorEastAsia" w:hAnsiTheme="minorEastAsia"/>
                <w:sz w:val="22"/>
                <w:szCs w:val="22"/>
              </w:rPr>
            </w:pPr>
            <w:r w:rsidRPr="006D77B0">
              <w:rPr>
                <w:rFonts w:asciiTheme="minorEastAsia" w:eastAsiaTheme="minorEastAsia" w:hAnsiTheme="minorEastAsia" w:hint="eastAsia"/>
                <w:sz w:val="22"/>
                <w:szCs w:val="22"/>
              </w:rPr>
              <w:t>通知番号</w:t>
            </w:r>
          </w:p>
        </w:tc>
        <w:tc>
          <w:tcPr>
            <w:tcW w:w="2409" w:type="dxa"/>
          </w:tcPr>
          <w:p w:rsidR="00EC495F" w:rsidRPr="006D77B0" w:rsidRDefault="00EC495F" w:rsidP="000300D6">
            <w:pPr>
              <w:rPr>
                <w:rFonts w:asciiTheme="minorEastAsia" w:eastAsiaTheme="minorEastAsia" w:hAnsiTheme="minorEastAsia"/>
                <w:sz w:val="22"/>
                <w:szCs w:val="22"/>
              </w:rPr>
            </w:pPr>
          </w:p>
        </w:tc>
        <w:tc>
          <w:tcPr>
            <w:tcW w:w="1134" w:type="dxa"/>
            <w:vMerge/>
            <w:tcBorders>
              <w:right w:val="single" w:sz="4" w:space="0" w:color="FFFFFF" w:themeColor="background1"/>
            </w:tcBorders>
            <w:shd w:val="clear" w:color="auto" w:fill="auto"/>
          </w:tcPr>
          <w:p w:rsidR="00EC495F" w:rsidRPr="00062946" w:rsidRDefault="00EC495F">
            <w:pPr>
              <w:widowControl/>
              <w:jc w:val="left"/>
            </w:pPr>
          </w:p>
        </w:tc>
        <w:tc>
          <w:tcPr>
            <w:tcW w:w="6049" w:type="dxa"/>
            <w:vMerge/>
            <w:tcBorders>
              <w:left w:val="single" w:sz="4" w:space="0" w:color="FFFFFF" w:themeColor="background1"/>
              <w:right w:val="single" w:sz="4" w:space="0" w:color="FFFFFF" w:themeColor="background1"/>
            </w:tcBorders>
            <w:shd w:val="clear" w:color="auto" w:fill="auto"/>
          </w:tcPr>
          <w:p w:rsidR="00EC495F" w:rsidRPr="00062946" w:rsidRDefault="00EC495F">
            <w:pPr>
              <w:widowControl/>
              <w:jc w:val="left"/>
            </w:pPr>
          </w:p>
        </w:tc>
      </w:tr>
      <w:tr w:rsidR="00EC495F" w:rsidRPr="00062946" w:rsidTr="006D77B0">
        <w:tc>
          <w:tcPr>
            <w:tcW w:w="2093" w:type="dxa"/>
          </w:tcPr>
          <w:p w:rsidR="00EC495F" w:rsidRPr="006D77B0" w:rsidRDefault="00EC495F" w:rsidP="00EC495F">
            <w:pPr>
              <w:jc w:val="distribute"/>
              <w:rPr>
                <w:rFonts w:asciiTheme="minorEastAsia" w:eastAsiaTheme="minorEastAsia" w:hAnsiTheme="minorEastAsia"/>
                <w:sz w:val="22"/>
                <w:szCs w:val="22"/>
              </w:rPr>
            </w:pPr>
            <w:r w:rsidRPr="006D77B0">
              <w:rPr>
                <w:rFonts w:asciiTheme="minorEastAsia" w:eastAsiaTheme="minorEastAsia" w:hAnsiTheme="minorEastAsia" w:hint="eastAsia"/>
                <w:sz w:val="22"/>
                <w:szCs w:val="22"/>
              </w:rPr>
              <w:t>徴収方法</w:t>
            </w:r>
          </w:p>
        </w:tc>
        <w:tc>
          <w:tcPr>
            <w:tcW w:w="5953" w:type="dxa"/>
            <w:gridSpan w:val="3"/>
          </w:tcPr>
          <w:p w:rsidR="00EC495F" w:rsidRPr="006D77B0" w:rsidRDefault="00EC495F" w:rsidP="000300D6">
            <w:pPr>
              <w:rPr>
                <w:rFonts w:asciiTheme="minorEastAsia" w:eastAsiaTheme="minorEastAsia" w:hAnsiTheme="minorEastAsia"/>
                <w:sz w:val="22"/>
                <w:szCs w:val="22"/>
              </w:rPr>
            </w:pPr>
          </w:p>
        </w:tc>
        <w:tc>
          <w:tcPr>
            <w:tcW w:w="1134" w:type="dxa"/>
            <w:vMerge/>
            <w:tcBorders>
              <w:right w:val="single" w:sz="4" w:space="0" w:color="FFFFFF" w:themeColor="background1"/>
            </w:tcBorders>
            <w:shd w:val="clear" w:color="auto" w:fill="auto"/>
          </w:tcPr>
          <w:p w:rsidR="00EC495F" w:rsidRPr="00062946" w:rsidRDefault="00EC495F">
            <w:pPr>
              <w:widowControl/>
              <w:jc w:val="left"/>
            </w:pPr>
          </w:p>
        </w:tc>
        <w:tc>
          <w:tcPr>
            <w:tcW w:w="6049" w:type="dxa"/>
            <w:vMerge/>
            <w:tcBorders>
              <w:left w:val="single" w:sz="4" w:space="0" w:color="FFFFFF" w:themeColor="background1"/>
              <w:right w:val="single" w:sz="4" w:space="0" w:color="FFFFFF" w:themeColor="background1"/>
            </w:tcBorders>
            <w:shd w:val="clear" w:color="auto" w:fill="auto"/>
          </w:tcPr>
          <w:p w:rsidR="00EC495F" w:rsidRPr="00062946" w:rsidRDefault="00EC495F">
            <w:pPr>
              <w:widowControl/>
              <w:jc w:val="left"/>
            </w:pPr>
          </w:p>
        </w:tc>
      </w:tr>
      <w:tr w:rsidR="00EC495F" w:rsidRPr="00062946" w:rsidTr="006D77B0">
        <w:tc>
          <w:tcPr>
            <w:tcW w:w="2093" w:type="dxa"/>
          </w:tcPr>
          <w:p w:rsidR="00EC495F" w:rsidRPr="006D77B0" w:rsidRDefault="00EC495F" w:rsidP="00EC495F">
            <w:pPr>
              <w:jc w:val="distribute"/>
              <w:rPr>
                <w:rFonts w:asciiTheme="minorEastAsia" w:eastAsiaTheme="minorEastAsia" w:hAnsiTheme="minorEastAsia"/>
                <w:sz w:val="22"/>
                <w:szCs w:val="22"/>
              </w:rPr>
            </w:pPr>
            <w:r w:rsidRPr="006D77B0">
              <w:rPr>
                <w:rFonts w:asciiTheme="minorEastAsia" w:eastAsiaTheme="minorEastAsia" w:hAnsiTheme="minorEastAsia" w:hint="eastAsia"/>
                <w:sz w:val="22"/>
                <w:szCs w:val="22"/>
              </w:rPr>
              <w:t>特別徴収義務者</w:t>
            </w:r>
          </w:p>
        </w:tc>
        <w:tc>
          <w:tcPr>
            <w:tcW w:w="5953" w:type="dxa"/>
            <w:gridSpan w:val="3"/>
          </w:tcPr>
          <w:p w:rsidR="00EC495F" w:rsidRPr="006D77B0" w:rsidRDefault="00EC495F" w:rsidP="000300D6">
            <w:pPr>
              <w:rPr>
                <w:rFonts w:asciiTheme="minorEastAsia" w:eastAsiaTheme="minorEastAsia" w:hAnsiTheme="minorEastAsia"/>
                <w:sz w:val="22"/>
                <w:szCs w:val="22"/>
              </w:rPr>
            </w:pPr>
          </w:p>
        </w:tc>
        <w:tc>
          <w:tcPr>
            <w:tcW w:w="1134" w:type="dxa"/>
            <w:vMerge/>
            <w:tcBorders>
              <w:right w:val="single" w:sz="4" w:space="0" w:color="FFFFFF" w:themeColor="background1"/>
            </w:tcBorders>
            <w:shd w:val="clear" w:color="auto" w:fill="auto"/>
          </w:tcPr>
          <w:p w:rsidR="00EC495F" w:rsidRPr="00062946" w:rsidRDefault="00EC495F">
            <w:pPr>
              <w:widowControl/>
              <w:jc w:val="left"/>
            </w:pPr>
          </w:p>
        </w:tc>
        <w:tc>
          <w:tcPr>
            <w:tcW w:w="6049" w:type="dxa"/>
            <w:vMerge/>
            <w:tcBorders>
              <w:left w:val="single" w:sz="4" w:space="0" w:color="FFFFFF" w:themeColor="background1"/>
              <w:right w:val="single" w:sz="4" w:space="0" w:color="FFFFFF" w:themeColor="background1"/>
            </w:tcBorders>
            <w:shd w:val="clear" w:color="auto" w:fill="auto"/>
          </w:tcPr>
          <w:p w:rsidR="00EC495F" w:rsidRPr="00062946" w:rsidRDefault="00EC495F">
            <w:pPr>
              <w:widowControl/>
              <w:jc w:val="left"/>
            </w:pPr>
          </w:p>
        </w:tc>
      </w:tr>
      <w:tr w:rsidR="00EC495F" w:rsidRPr="00062946" w:rsidTr="006D77B0">
        <w:tc>
          <w:tcPr>
            <w:tcW w:w="2093" w:type="dxa"/>
          </w:tcPr>
          <w:p w:rsidR="00EC495F" w:rsidRPr="006D77B0" w:rsidRDefault="00EC495F" w:rsidP="00062946">
            <w:pPr>
              <w:jc w:val="distribute"/>
              <w:rPr>
                <w:rFonts w:asciiTheme="minorEastAsia" w:eastAsiaTheme="minorEastAsia" w:hAnsiTheme="minorEastAsia"/>
                <w:sz w:val="22"/>
                <w:szCs w:val="22"/>
              </w:rPr>
            </w:pPr>
            <w:r w:rsidRPr="006D77B0">
              <w:rPr>
                <w:rFonts w:asciiTheme="minorEastAsia" w:eastAsiaTheme="minorEastAsia" w:hAnsiTheme="minorEastAsia" w:hint="eastAsia"/>
                <w:sz w:val="22"/>
                <w:szCs w:val="22"/>
              </w:rPr>
              <w:t>特別徴収対象年金</w:t>
            </w:r>
          </w:p>
        </w:tc>
        <w:tc>
          <w:tcPr>
            <w:tcW w:w="5953" w:type="dxa"/>
            <w:gridSpan w:val="3"/>
          </w:tcPr>
          <w:p w:rsidR="00EC495F" w:rsidRPr="006D77B0" w:rsidRDefault="00EC495F" w:rsidP="000300D6">
            <w:pPr>
              <w:rPr>
                <w:rFonts w:asciiTheme="minorEastAsia" w:eastAsiaTheme="minorEastAsia" w:hAnsiTheme="minorEastAsia"/>
                <w:sz w:val="22"/>
                <w:szCs w:val="22"/>
              </w:rPr>
            </w:pPr>
          </w:p>
        </w:tc>
        <w:tc>
          <w:tcPr>
            <w:tcW w:w="1134" w:type="dxa"/>
            <w:vMerge/>
            <w:tcBorders>
              <w:bottom w:val="single" w:sz="4" w:space="0" w:color="FFFFFF" w:themeColor="background1"/>
              <w:right w:val="single" w:sz="4" w:space="0" w:color="FFFFFF" w:themeColor="background1"/>
            </w:tcBorders>
            <w:shd w:val="clear" w:color="auto" w:fill="auto"/>
          </w:tcPr>
          <w:p w:rsidR="00EC495F" w:rsidRPr="00062946" w:rsidRDefault="00EC495F">
            <w:pPr>
              <w:widowControl/>
              <w:jc w:val="left"/>
            </w:pPr>
          </w:p>
        </w:tc>
        <w:tc>
          <w:tcPr>
            <w:tcW w:w="6049"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rsidR="00EC495F" w:rsidRPr="00062946" w:rsidRDefault="00EC495F">
            <w:pPr>
              <w:widowControl/>
              <w:jc w:val="left"/>
            </w:pPr>
          </w:p>
        </w:tc>
      </w:tr>
    </w:tbl>
    <w:p w:rsidR="00B931E6" w:rsidRPr="000300D6" w:rsidRDefault="006D6FA7">
      <w:pPr>
        <w:rPr>
          <w:rFonts w:asciiTheme="minorEastAsia" w:eastAsiaTheme="minorEastAsia" w:hAnsiTheme="minorEastAsia"/>
          <w:sz w:val="22"/>
          <w:szCs w:val="22"/>
        </w:rPr>
      </w:pPr>
      <w:r>
        <w:rPr>
          <w:rFonts w:asciiTheme="minorEastAsia" w:eastAsiaTheme="minorEastAsia" w:hAnsiTheme="minorEastAsia" w:hint="eastAsia"/>
          <w:sz w:val="22"/>
          <w:szCs w:val="22"/>
        </w:rPr>
        <w:t>期別保険料額</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715"/>
        <w:gridCol w:w="1119"/>
        <w:gridCol w:w="1716"/>
        <w:gridCol w:w="2394"/>
        <w:gridCol w:w="1134"/>
        <w:gridCol w:w="6"/>
        <w:gridCol w:w="2372"/>
        <w:gridCol w:w="1462"/>
        <w:gridCol w:w="2399"/>
      </w:tblGrid>
      <w:tr w:rsidR="00EC495F" w:rsidRPr="000300D6" w:rsidTr="006D77B0">
        <w:trPr>
          <w:cantSplit/>
          <w:trHeight w:val="385"/>
        </w:trPr>
        <w:tc>
          <w:tcPr>
            <w:tcW w:w="1100" w:type="dxa"/>
            <w:vMerge w:val="restart"/>
            <w:vAlign w:val="center"/>
          </w:tcPr>
          <w:p w:rsidR="00EC495F" w:rsidRPr="0040632F" w:rsidRDefault="00EC495F" w:rsidP="00AD74A2">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月</w:t>
            </w:r>
          </w:p>
        </w:tc>
        <w:tc>
          <w:tcPr>
            <w:tcW w:w="1715" w:type="dxa"/>
            <w:vMerge w:val="restart"/>
            <w:vAlign w:val="center"/>
          </w:tcPr>
          <w:p w:rsidR="00EC495F" w:rsidRPr="0040632F" w:rsidRDefault="00EC495F"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特別徴収</w:t>
            </w:r>
            <w:r>
              <w:rPr>
                <w:rFonts w:asciiTheme="minorEastAsia" w:eastAsiaTheme="minorEastAsia" w:hAnsiTheme="minorEastAsia" w:hint="eastAsia"/>
                <w:sz w:val="22"/>
                <w:szCs w:val="22"/>
              </w:rPr>
              <w:t>(</w:t>
            </w:r>
            <w:r w:rsidRPr="0040632F">
              <w:rPr>
                <w:rFonts w:asciiTheme="minorEastAsia" w:eastAsiaTheme="minorEastAsia" w:hAnsiTheme="minorEastAsia" w:hint="eastAsia"/>
                <w:sz w:val="22"/>
                <w:szCs w:val="22"/>
              </w:rPr>
              <w:t>円</w:t>
            </w:r>
            <w:r>
              <w:rPr>
                <w:rFonts w:asciiTheme="minorEastAsia" w:eastAsiaTheme="minorEastAsia" w:hAnsiTheme="minorEastAsia" w:hint="eastAsia"/>
                <w:sz w:val="22"/>
                <w:szCs w:val="22"/>
              </w:rPr>
              <w:t>)</w:t>
            </w:r>
          </w:p>
        </w:tc>
        <w:tc>
          <w:tcPr>
            <w:tcW w:w="1119" w:type="dxa"/>
            <w:vMerge w:val="restart"/>
            <w:vAlign w:val="center"/>
          </w:tcPr>
          <w:p w:rsidR="00EC495F" w:rsidRPr="0040632F" w:rsidRDefault="00EC495F"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期別</w:t>
            </w:r>
          </w:p>
        </w:tc>
        <w:tc>
          <w:tcPr>
            <w:tcW w:w="1716" w:type="dxa"/>
            <w:vMerge w:val="restart"/>
            <w:vAlign w:val="center"/>
          </w:tcPr>
          <w:p w:rsidR="00EC495F" w:rsidRPr="0040632F" w:rsidRDefault="00EC495F"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普通徴収</w:t>
            </w:r>
            <w:r>
              <w:rPr>
                <w:rFonts w:asciiTheme="minorEastAsia" w:eastAsiaTheme="minorEastAsia" w:hAnsiTheme="minorEastAsia" w:hint="eastAsia"/>
                <w:sz w:val="22"/>
                <w:szCs w:val="22"/>
              </w:rPr>
              <w:t>(</w:t>
            </w:r>
            <w:r w:rsidRPr="0040632F">
              <w:rPr>
                <w:rFonts w:asciiTheme="minorEastAsia" w:eastAsiaTheme="minorEastAsia" w:hAnsiTheme="minorEastAsia" w:hint="eastAsia"/>
                <w:sz w:val="22"/>
                <w:szCs w:val="22"/>
              </w:rPr>
              <w:t>円</w:t>
            </w:r>
            <w:r>
              <w:rPr>
                <w:rFonts w:asciiTheme="minorEastAsia" w:eastAsiaTheme="minorEastAsia" w:hAnsiTheme="minorEastAsia" w:hint="eastAsia"/>
                <w:sz w:val="22"/>
                <w:szCs w:val="22"/>
              </w:rPr>
              <w:t>)</w:t>
            </w:r>
          </w:p>
        </w:tc>
        <w:tc>
          <w:tcPr>
            <w:tcW w:w="2394" w:type="dxa"/>
            <w:vMerge w:val="restart"/>
            <w:vAlign w:val="center"/>
          </w:tcPr>
          <w:p w:rsidR="00EC495F" w:rsidRDefault="00EC495F" w:rsidP="0040632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普通徴収の場合の</w:t>
            </w:r>
          </w:p>
          <w:p w:rsidR="00EC495F" w:rsidRPr="0040632F" w:rsidRDefault="00EC495F"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納期限</w:t>
            </w:r>
          </w:p>
        </w:tc>
        <w:tc>
          <w:tcPr>
            <w:tcW w:w="1140"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EC495F" w:rsidRPr="000300D6" w:rsidRDefault="00EC495F" w:rsidP="000300D6">
            <w:pPr>
              <w:jc w:val="center"/>
              <w:rPr>
                <w:rFonts w:asciiTheme="minorEastAsia" w:eastAsiaTheme="minorEastAsia" w:hAnsiTheme="minorEastAsia"/>
                <w:sz w:val="22"/>
                <w:szCs w:val="22"/>
              </w:rPr>
            </w:pPr>
          </w:p>
        </w:tc>
        <w:tc>
          <w:tcPr>
            <w:tcW w:w="6233"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EC495F" w:rsidRDefault="00EC495F" w:rsidP="006D6FA7">
            <w:pPr>
              <w:rPr>
                <w:rFonts w:asciiTheme="minorEastAsia" w:eastAsiaTheme="minorEastAsia" w:hAnsiTheme="minorEastAsia"/>
                <w:sz w:val="22"/>
                <w:szCs w:val="22"/>
              </w:rPr>
            </w:pPr>
            <w:r>
              <w:rPr>
                <w:rFonts w:asciiTheme="minorEastAsia" w:eastAsiaTheme="minorEastAsia" w:hAnsiTheme="minorEastAsia" w:hint="eastAsia"/>
                <w:sz w:val="22"/>
                <w:szCs w:val="22"/>
              </w:rPr>
              <w:t>市町別保険料等</w:t>
            </w:r>
          </w:p>
        </w:tc>
      </w:tr>
      <w:tr w:rsidR="00EC495F" w:rsidRPr="000300D6" w:rsidTr="006D77B0">
        <w:trPr>
          <w:cantSplit/>
          <w:trHeight w:val="335"/>
        </w:trPr>
        <w:tc>
          <w:tcPr>
            <w:tcW w:w="1100" w:type="dxa"/>
            <w:vMerge/>
            <w:vAlign w:val="center"/>
          </w:tcPr>
          <w:p w:rsidR="00EC495F" w:rsidRPr="0040632F" w:rsidRDefault="00EC495F" w:rsidP="00AD74A2">
            <w:pPr>
              <w:jc w:val="center"/>
              <w:rPr>
                <w:rFonts w:asciiTheme="minorEastAsia" w:eastAsiaTheme="minorEastAsia" w:hAnsiTheme="minorEastAsia"/>
                <w:sz w:val="22"/>
                <w:szCs w:val="22"/>
              </w:rPr>
            </w:pPr>
          </w:p>
        </w:tc>
        <w:tc>
          <w:tcPr>
            <w:tcW w:w="1715" w:type="dxa"/>
            <w:vMerge/>
            <w:vAlign w:val="center"/>
          </w:tcPr>
          <w:p w:rsidR="00EC495F" w:rsidRPr="0040632F" w:rsidRDefault="00EC495F" w:rsidP="0040632F">
            <w:pPr>
              <w:jc w:val="center"/>
              <w:rPr>
                <w:rFonts w:asciiTheme="minorEastAsia" w:eastAsiaTheme="minorEastAsia" w:hAnsiTheme="minorEastAsia"/>
                <w:sz w:val="22"/>
                <w:szCs w:val="22"/>
              </w:rPr>
            </w:pPr>
          </w:p>
        </w:tc>
        <w:tc>
          <w:tcPr>
            <w:tcW w:w="1119" w:type="dxa"/>
            <w:vMerge/>
            <w:vAlign w:val="center"/>
          </w:tcPr>
          <w:p w:rsidR="00EC495F" w:rsidRPr="0040632F" w:rsidRDefault="00EC495F" w:rsidP="0040632F">
            <w:pPr>
              <w:jc w:val="center"/>
              <w:rPr>
                <w:rFonts w:asciiTheme="minorEastAsia" w:eastAsiaTheme="minorEastAsia" w:hAnsiTheme="minorEastAsia"/>
                <w:sz w:val="22"/>
                <w:szCs w:val="22"/>
              </w:rPr>
            </w:pPr>
          </w:p>
        </w:tc>
        <w:tc>
          <w:tcPr>
            <w:tcW w:w="1716" w:type="dxa"/>
            <w:vMerge/>
            <w:vAlign w:val="center"/>
          </w:tcPr>
          <w:p w:rsidR="00EC495F" w:rsidRPr="0040632F" w:rsidRDefault="00EC495F" w:rsidP="0040632F">
            <w:pPr>
              <w:jc w:val="center"/>
              <w:rPr>
                <w:rFonts w:asciiTheme="minorEastAsia" w:eastAsiaTheme="minorEastAsia" w:hAnsiTheme="minorEastAsia"/>
                <w:sz w:val="22"/>
                <w:szCs w:val="22"/>
              </w:rPr>
            </w:pPr>
          </w:p>
        </w:tc>
        <w:tc>
          <w:tcPr>
            <w:tcW w:w="2394" w:type="dxa"/>
            <w:vMerge/>
            <w:vAlign w:val="center"/>
          </w:tcPr>
          <w:p w:rsidR="00EC495F" w:rsidRDefault="00EC495F" w:rsidP="0040632F">
            <w:pPr>
              <w:jc w:val="center"/>
              <w:rPr>
                <w:rFonts w:asciiTheme="minorEastAsia" w:eastAsiaTheme="minorEastAsia" w:hAnsiTheme="minorEastAsia"/>
                <w:sz w:val="22"/>
                <w:szCs w:val="22"/>
              </w:rPr>
            </w:pPr>
          </w:p>
        </w:tc>
        <w:tc>
          <w:tcPr>
            <w:tcW w:w="1140" w:type="dxa"/>
            <w:gridSpan w:val="2"/>
            <w:tcBorders>
              <w:top w:val="single" w:sz="4" w:space="0" w:color="FFFFFF" w:themeColor="background1"/>
              <w:bottom w:val="nil"/>
              <w:right w:val="single" w:sz="4" w:space="0" w:color="auto"/>
            </w:tcBorders>
            <w:vAlign w:val="center"/>
          </w:tcPr>
          <w:p w:rsidR="00EC495F" w:rsidRPr="000300D6" w:rsidRDefault="00EC495F" w:rsidP="000300D6">
            <w:pPr>
              <w:jc w:val="center"/>
              <w:rPr>
                <w:rFonts w:asciiTheme="minorEastAsia" w:eastAsiaTheme="minorEastAsia" w:hAnsiTheme="minorEastAsia"/>
                <w:sz w:val="22"/>
                <w:szCs w:val="22"/>
              </w:rPr>
            </w:pPr>
          </w:p>
        </w:tc>
        <w:tc>
          <w:tcPr>
            <w:tcW w:w="3834" w:type="dxa"/>
            <w:gridSpan w:val="2"/>
            <w:tcBorders>
              <w:top w:val="single" w:sz="4" w:space="0" w:color="auto"/>
              <w:left w:val="single" w:sz="4" w:space="0" w:color="auto"/>
              <w:bottom w:val="single" w:sz="4" w:space="0" w:color="auto"/>
              <w:right w:val="single" w:sz="4" w:space="0" w:color="auto"/>
            </w:tcBorders>
            <w:vAlign w:val="center"/>
          </w:tcPr>
          <w:p w:rsidR="00EC495F" w:rsidRDefault="00EC495F" w:rsidP="006D77B0">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長門市分算定期間</w:t>
            </w:r>
          </w:p>
        </w:tc>
        <w:tc>
          <w:tcPr>
            <w:tcW w:w="2399" w:type="dxa"/>
            <w:tcBorders>
              <w:top w:val="single" w:sz="4" w:space="0" w:color="auto"/>
              <w:left w:val="single" w:sz="4" w:space="0" w:color="auto"/>
              <w:bottom w:val="single" w:sz="4" w:space="0" w:color="auto"/>
              <w:right w:val="single" w:sz="4" w:space="0" w:color="auto"/>
            </w:tcBorders>
            <w:vAlign w:val="center"/>
          </w:tcPr>
          <w:p w:rsidR="00EC495F" w:rsidRDefault="00EC495F" w:rsidP="006D6FA7">
            <w:pPr>
              <w:rPr>
                <w:rFonts w:asciiTheme="minorEastAsia" w:eastAsiaTheme="minorEastAsia" w:hAnsiTheme="minorEastAsia"/>
                <w:sz w:val="22"/>
                <w:szCs w:val="22"/>
              </w:rPr>
            </w:pPr>
          </w:p>
        </w:tc>
      </w:tr>
      <w:tr w:rsidR="00EC495F" w:rsidRPr="000300D6" w:rsidTr="006D77B0">
        <w:trPr>
          <w:cantSplit/>
          <w:trHeight w:val="90"/>
        </w:trPr>
        <w:tc>
          <w:tcPr>
            <w:tcW w:w="1100" w:type="dxa"/>
            <w:vAlign w:val="center"/>
          </w:tcPr>
          <w:p w:rsidR="00EC495F" w:rsidRPr="0040632F" w:rsidRDefault="00EC495F"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４月</w:t>
            </w:r>
          </w:p>
        </w:tc>
        <w:tc>
          <w:tcPr>
            <w:tcW w:w="1715" w:type="dxa"/>
            <w:vAlign w:val="center"/>
          </w:tcPr>
          <w:p w:rsidR="00EC495F" w:rsidRPr="0040632F" w:rsidRDefault="00EC495F" w:rsidP="0040632F">
            <w:pPr>
              <w:jc w:val="center"/>
              <w:rPr>
                <w:rFonts w:asciiTheme="minorEastAsia" w:eastAsiaTheme="minorEastAsia" w:hAnsiTheme="minorEastAsia"/>
                <w:sz w:val="22"/>
                <w:szCs w:val="22"/>
              </w:rPr>
            </w:pPr>
          </w:p>
        </w:tc>
        <w:tc>
          <w:tcPr>
            <w:tcW w:w="1119" w:type="dxa"/>
            <w:vAlign w:val="center"/>
          </w:tcPr>
          <w:p w:rsidR="00EC495F" w:rsidRPr="0040632F" w:rsidRDefault="00EC495F" w:rsidP="0040632F">
            <w:pPr>
              <w:jc w:val="center"/>
              <w:rPr>
                <w:rFonts w:asciiTheme="minorEastAsia" w:eastAsiaTheme="minorEastAsia" w:hAnsiTheme="minorEastAsia"/>
                <w:sz w:val="22"/>
                <w:szCs w:val="22"/>
              </w:rPr>
            </w:pPr>
          </w:p>
        </w:tc>
        <w:tc>
          <w:tcPr>
            <w:tcW w:w="1716" w:type="dxa"/>
            <w:vAlign w:val="center"/>
          </w:tcPr>
          <w:p w:rsidR="00EC495F" w:rsidRPr="0040632F" w:rsidRDefault="00EC495F" w:rsidP="0040632F">
            <w:pPr>
              <w:jc w:val="center"/>
              <w:rPr>
                <w:rFonts w:asciiTheme="minorEastAsia" w:eastAsiaTheme="minorEastAsia" w:hAnsiTheme="minorEastAsia"/>
                <w:sz w:val="22"/>
                <w:szCs w:val="22"/>
              </w:rPr>
            </w:pPr>
          </w:p>
        </w:tc>
        <w:tc>
          <w:tcPr>
            <w:tcW w:w="2394" w:type="dxa"/>
            <w:vAlign w:val="center"/>
          </w:tcPr>
          <w:p w:rsidR="00EC495F" w:rsidRPr="0040632F" w:rsidRDefault="00EC495F" w:rsidP="0040632F">
            <w:pPr>
              <w:jc w:val="center"/>
              <w:rPr>
                <w:rFonts w:asciiTheme="minorEastAsia" w:eastAsiaTheme="minorEastAsia" w:hAnsiTheme="minorEastAsia"/>
                <w:sz w:val="22"/>
                <w:szCs w:val="22"/>
              </w:rPr>
            </w:pPr>
          </w:p>
        </w:tc>
        <w:tc>
          <w:tcPr>
            <w:tcW w:w="1140" w:type="dxa"/>
            <w:gridSpan w:val="2"/>
            <w:tcBorders>
              <w:top w:val="single" w:sz="4" w:space="0" w:color="FFFFFF" w:themeColor="background1"/>
              <w:bottom w:val="nil"/>
              <w:right w:val="single" w:sz="4" w:space="0" w:color="auto"/>
            </w:tcBorders>
            <w:vAlign w:val="center"/>
          </w:tcPr>
          <w:p w:rsidR="00EC495F" w:rsidRPr="000300D6" w:rsidRDefault="00EC495F" w:rsidP="000300D6">
            <w:pPr>
              <w:jc w:val="center"/>
              <w:rPr>
                <w:rFonts w:asciiTheme="minorEastAsia" w:eastAsiaTheme="minorEastAsia" w:hAnsiTheme="minorEastAsia"/>
                <w:sz w:val="22"/>
                <w:szCs w:val="22"/>
              </w:rPr>
            </w:pPr>
          </w:p>
        </w:tc>
        <w:tc>
          <w:tcPr>
            <w:tcW w:w="3834" w:type="dxa"/>
            <w:gridSpan w:val="2"/>
            <w:tcBorders>
              <w:top w:val="single" w:sz="4" w:space="0" w:color="auto"/>
              <w:left w:val="single" w:sz="4" w:space="0" w:color="auto"/>
              <w:bottom w:val="single" w:sz="4" w:space="0" w:color="auto"/>
              <w:right w:val="single" w:sz="4" w:space="0" w:color="auto"/>
            </w:tcBorders>
            <w:vAlign w:val="center"/>
          </w:tcPr>
          <w:p w:rsidR="00EC495F" w:rsidRDefault="00EC495F" w:rsidP="006D77B0">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長門市分保険料額</w:t>
            </w:r>
          </w:p>
        </w:tc>
        <w:tc>
          <w:tcPr>
            <w:tcW w:w="2399" w:type="dxa"/>
            <w:tcBorders>
              <w:top w:val="single" w:sz="4" w:space="0" w:color="auto"/>
              <w:left w:val="single" w:sz="4" w:space="0" w:color="auto"/>
              <w:bottom w:val="single" w:sz="4" w:space="0" w:color="auto"/>
              <w:right w:val="single" w:sz="4" w:space="0" w:color="auto"/>
            </w:tcBorders>
            <w:vAlign w:val="center"/>
          </w:tcPr>
          <w:p w:rsidR="00EC495F" w:rsidRDefault="006D77B0" w:rsidP="006D77B0">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r>
      <w:tr w:rsidR="006D77B0" w:rsidRPr="000300D6" w:rsidTr="006D77B0">
        <w:trPr>
          <w:cantSplit/>
          <w:trHeight w:val="90"/>
        </w:trPr>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５月</w:t>
            </w:r>
          </w:p>
        </w:tc>
        <w:tc>
          <w:tcPr>
            <w:tcW w:w="1715" w:type="dxa"/>
            <w:shd w:val="clear" w:color="auto" w:fill="BFBFBF" w:themeFill="background1" w:themeFillShade="BF"/>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Align w:val="center"/>
          </w:tcPr>
          <w:p w:rsidR="006D77B0" w:rsidRPr="0040632F" w:rsidRDefault="006D77B0" w:rsidP="0040632F">
            <w:pPr>
              <w:jc w:val="center"/>
              <w:rPr>
                <w:rFonts w:asciiTheme="minorEastAsia" w:eastAsiaTheme="minorEastAsia" w:hAnsiTheme="minorEastAsia"/>
                <w:sz w:val="22"/>
                <w:szCs w:val="22"/>
              </w:rPr>
            </w:pPr>
          </w:p>
        </w:tc>
        <w:tc>
          <w:tcPr>
            <w:tcW w:w="1140" w:type="dxa"/>
            <w:gridSpan w:val="2"/>
            <w:tcBorders>
              <w:top w:val="single" w:sz="4" w:space="0" w:color="FFFFFF" w:themeColor="background1"/>
              <w:bottom w:val="nil"/>
              <w:right w:val="single" w:sz="4" w:space="0" w:color="FFFFFF" w:themeColor="background1"/>
            </w:tcBorders>
            <w:vAlign w:val="center"/>
          </w:tcPr>
          <w:p w:rsidR="006D77B0" w:rsidRPr="000300D6" w:rsidRDefault="006D77B0" w:rsidP="000300D6">
            <w:pPr>
              <w:jc w:val="center"/>
              <w:rPr>
                <w:rFonts w:asciiTheme="minorEastAsia" w:eastAsiaTheme="minorEastAsia" w:hAnsiTheme="minorEastAsia"/>
                <w:sz w:val="22"/>
                <w:szCs w:val="22"/>
              </w:rPr>
            </w:pPr>
          </w:p>
        </w:tc>
        <w:tc>
          <w:tcPr>
            <w:tcW w:w="6233" w:type="dxa"/>
            <w:gridSpan w:val="3"/>
            <w:vMerge w:val="restart"/>
            <w:tcBorders>
              <w:top w:val="single" w:sz="4" w:space="0" w:color="auto"/>
              <w:left w:val="single" w:sz="4" w:space="0" w:color="FFFFFF" w:themeColor="background1"/>
              <w:right w:val="single" w:sz="4" w:space="0" w:color="FFFFFF" w:themeColor="background1"/>
            </w:tcBorders>
            <w:vAlign w:val="center"/>
          </w:tcPr>
          <w:p w:rsidR="006D77B0" w:rsidRDefault="006D77B0" w:rsidP="006D6FA7">
            <w:pPr>
              <w:rPr>
                <w:rFonts w:asciiTheme="minorEastAsia" w:eastAsiaTheme="minorEastAsia" w:hAnsiTheme="minorEastAsia"/>
                <w:sz w:val="22"/>
                <w:szCs w:val="22"/>
              </w:rPr>
            </w:pPr>
            <w:r>
              <w:rPr>
                <w:rFonts w:asciiTheme="minorEastAsia" w:eastAsiaTheme="minorEastAsia" w:hAnsiTheme="minorEastAsia" w:hint="eastAsia"/>
                <w:sz w:val="22"/>
                <w:szCs w:val="22"/>
              </w:rPr>
              <w:t>翌年度４月・６月・８月の特別徴収仮徴収の期別額は</w:t>
            </w:r>
          </w:p>
          <w:p w:rsidR="006D77B0" w:rsidRDefault="006D77B0" w:rsidP="006D6FA7">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本年度２月の特別徴収額になります。</w:t>
            </w:r>
          </w:p>
        </w:tc>
      </w:tr>
      <w:tr w:rsidR="006D77B0" w:rsidRPr="000300D6" w:rsidTr="006D77B0">
        <w:trPr>
          <w:cantSplit/>
          <w:trHeight w:val="90"/>
        </w:trPr>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６月</w:t>
            </w:r>
          </w:p>
        </w:tc>
        <w:tc>
          <w:tcPr>
            <w:tcW w:w="1715" w:type="dxa"/>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Align w:val="center"/>
          </w:tcPr>
          <w:p w:rsidR="006D77B0" w:rsidRPr="0040632F" w:rsidRDefault="006D77B0" w:rsidP="0040632F">
            <w:pPr>
              <w:jc w:val="center"/>
              <w:rPr>
                <w:rFonts w:asciiTheme="minorEastAsia" w:eastAsiaTheme="minorEastAsia" w:hAnsiTheme="minorEastAsia"/>
                <w:sz w:val="22"/>
                <w:szCs w:val="22"/>
              </w:rPr>
            </w:pPr>
          </w:p>
        </w:tc>
        <w:tc>
          <w:tcPr>
            <w:tcW w:w="1140" w:type="dxa"/>
            <w:gridSpan w:val="2"/>
            <w:tcBorders>
              <w:top w:val="single" w:sz="4" w:space="0" w:color="FFFFFF" w:themeColor="background1"/>
              <w:bottom w:val="nil"/>
              <w:right w:val="single" w:sz="4" w:space="0" w:color="FFFFFF" w:themeColor="background1"/>
            </w:tcBorders>
            <w:vAlign w:val="center"/>
          </w:tcPr>
          <w:p w:rsidR="006D77B0" w:rsidRPr="000300D6" w:rsidRDefault="006D77B0" w:rsidP="000300D6">
            <w:pPr>
              <w:jc w:val="center"/>
              <w:rPr>
                <w:rFonts w:asciiTheme="minorEastAsia" w:eastAsiaTheme="minorEastAsia" w:hAnsiTheme="minorEastAsia"/>
                <w:sz w:val="22"/>
                <w:szCs w:val="22"/>
              </w:rPr>
            </w:pPr>
          </w:p>
        </w:tc>
        <w:tc>
          <w:tcPr>
            <w:tcW w:w="6233" w:type="dxa"/>
            <w:gridSpan w:val="3"/>
            <w:vMerge/>
            <w:tcBorders>
              <w:left w:val="single" w:sz="4" w:space="0" w:color="FFFFFF" w:themeColor="background1"/>
              <w:bottom w:val="single" w:sz="4" w:space="0" w:color="FFFFFF" w:themeColor="background1"/>
              <w:right w:val="single" w:sz="4" w:space="0" w:color="FFFFFF" w:themeColor="background1"/>
            </w:tcBorders>
            <w:vAlign w:val="center"/>
          </w:tcPr>
          <w:p w:rsidR="006D77B0" w:rsidRPr="000300D6" w:rsidRDefault="006D77B0" w:rsidP="006D6FA7">
            <w:pPr>
              <w:jc w:val="left"/>
              <w:rPr>
                <w:rFonts w:asciiTheme="minorEastAsia" w:eastAsiaTheme="minorEastAsia" w:hAnsiTheme="minorEastAsia"/>
                <w:sz w:val="22"/>
                <w:szCs w:val="22"/>
              </w:rPr>
            </w:pPr>
          </w:p>
        </w:tc>
      </w:tr>
      <w:tr w:rsidR="006D77B0" w:rsidRPr="000300D6" w:rsidTr="006D77B0">
        <w:trPr>
          <w:trHeight w:val="90"/>
        </w:trPr>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７月</w:t>
            </w:r>
          </w:p>
        </w:tc>
        <w:tc>
          <w:tcPr>
            <w:tcW w:w="1715" w:type="dxa"/>
            <w:shd w:val="clear" w:color="auto" w:fill="BFBFBF" w:themeFill="background1" w:themeFillShade="BF"/>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tcBorders>
              <w:top w:val="single" w:sz="4" w:space="0" w:color="FFFFFF" w:themeColor="background1"/>
              <w:bottom w:val="single" w:sz="4" w:space="0" w:color="FFFFFF" w:themeColor="background1"/>
              <w:right w:val="single" w:sz="4" w:space="0" w:color="FFFFFF" w:themeColor="background1"/>
            </w:tcBorders>
          </w:tcPr>
          <w:p w:rsidR="006D77B0" w:rsidRPr="000300D6" w:rsidRDefault="006D77B0" w:rsidP="000300D6">
            <w:pPr>
              <w:jc w:val="right"/>
              <w:rPr>
                <w:rFonts w:asciiTheme="minorEastAsia" w:eastAsiaTheme="minorEastAsia" w:hAnsiTheme="minorEastAsia"/>
                <w:sz w:val="22"/>
                <w:szCs w:val="22"/>
              </w:rPr>
            </w:pPr>
          </w:p>
        </w:tc>
        <w:tc>
          <w:tcPr>
            <w:tcW w:w="6239" w:type="dxa"/>
            <w:gridSpan w:val="4"/>
            <w:tcBorders>
              <w:top w:val="nil"/>
              <w:left w:val="single" w:sz="4" w:space="0" w:color="FFFFFF" w:themeColor="background1"/>
              <w:bottom w:val="single" w:sz="4" w:space="0" w:color="FFFFFF" w:themeColor="background1"/>
              <w:right w:val="single" w:sz="4" w:space="0" w:color="FFFFFF" w:themeColor="background1"/>
            </w:tcBorders>
            <w:vAlign w:val="center"/>
          </w:tcPr>
          <w:p w:rsidR="006D77B0" w:rsidRPr="000300D6" w:rsidRDefault="006D77B0" w:rsidP="0040632F">
            <w:pPr>
              <w:jc w:val="center"/>
              <w:rPr>
                <w:rFonts w:asciiTheme="minorEastAsia" w:eastAsiaTheme="minorEastAsia" w:hAnsiTheme="minorEastAsia"/>
                <w:sz w:val="22"/>
                <w:szCs w:val="22"/>
              </w:rPr>
            </w:pP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８月</w:t>
            </w:r>
          </w:p>
        </w:tc>
        <w:tc>
          <w:tcPr>
            <w:tcW w:w="1715" w:type="dxa"/>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tcBorders>
              <w:top w:val="single" w:sz="4" w:space="0" w:color="auto"/>
              <w:bottom w:val="single" w:sz="4" w:space="0" w:color="auto"/>
            </w:tcBorders>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tcBorders>
              <w:top w:val="single" w:sz="4" w:space="0" w:color="FFFFFF" w:themeColor="background1"/>
              <w:bottom w:val="single" w:sz="4" w:space="0" w:color="FFFFFF" w:themeColor="background1"/>
              <w:right w:val="single" w:sz="4" w:space="0" w:color="FFFFFF" w:themeColor="background1"/>
            </w:tcBorders>
          </w:tcPr>
          <w:p w:rsidR="006D77B0" w:rsidRPr="000300D6" w:rsidRDefault="006D77B0" w:rsidP="000300D6">
            <w:pPr>
              <w:jc w:val="right"/>
              <w:rPr>
                <w:rFonts w:asciiTheme="minorEastAsia" w:eastAsiaTheme="minorEastAsia" w:hAnsiTheme="minorEastAsia"/>
                <w:sz w:val="22"/>
                <w:szCs w:val="22"/>
              </w:rPr>
            </w:pPr>
          </w:p>
        </w:tc>
        <w:tc>
          <w:tcPr>
            <w:tcW w:w="6239" w:type="dxa"/>
            <w:gridSpan w:val="4"/>
            <w:tcBorders>
              <w:top w:val="single" w:sz="4" w:space="0" w:color="FFFFFF" w:themeColor="background1"/>
              <w:left w:val="single" w:sz="4" w:space="0" w:color="FFFFFF" w:themeColor="background1"/>
              <w:right w:val="single" w:sz="4" w:space="0" w:color="FFFFFF" w:themeColor="background1"/>
            </w:tcBorders>
            <w:vAlign w:val="center"/>
          </w:tcPr>
          <w:p w:rsidR="006D77B0" w:rsidRPr="000300D6" w:rsidRDefault="006D77B0" w:rsidP="006D77B0">
            <w:pPr>
              <w:rPr>
                <w:rFonts w:asciiTheme="minorEastAsia" w:eastAsiaTheme="minorEastAsia" w:hAnsiTheme="minorEastAsia"/>
                <w:sz w:val="22"/>
                <w:szCs w:val="22"/>
              </w:rPr>
            </w:pPr>
            <w:r>
              <w:rPr>
                <w:rFonts w:asciiTheme="minorEastAsia" w:eastAsiaTheme="minorEastAsia" w:hAnsiTheme="minorEastAsia" w:hint="eastAsia"/>
                <w:sz w:val="22"/>
                <w:szCs w:val="22"/>
              </w:rPr>
              <w:t>下記に記載のある方は口座振替による納付です。</w:t>
            </w: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９月</w:t>
            </w:r>
          </w:p>
        </w:tc>
        <w:tc>
          <w:tcPr>
            <w:tcW w:w="1715" w:type="dxa"/>
            <w:shd w:val="clear" w:color="auto" w:fill="BFBFBF" w:themeFill="background1" w:themeFillShade="BF"/>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tcBorders>
              <w:top w:val="single" w:sz="4" w:space="0" w:color="auto"/>
            </w:tcBorders>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vMerge w:val="restart"/>
            <w:tcBorders>
              <w:top w:val="single" w:sz="4" w:space="0" w:color="FFFFFF" w:themeColor="background1"/>
              <w:right w:val="single" w:sz="4" w:space="0" w:color="auto"/>
            </w:tcBorders>
          </w:tcPr>
          <w:p w:rsidR="006D77B0" w:rsidRPr="000300D6" w:rsidRDefault="006D77B0" w:rsidP="000300D6">
            <w:pPr>
              <w:jc w:val="right"/>
              <w:rPr>
                <w:rFonts w:asciiTheme="minorEastAsia" w:eastAsiaTheme="minorEastAsia" w:hAnsiTheme="minorEastAsia"/>
                <w:sz w:val="22"/>
                <w:szCs w:val="22"/>
              </w:rPr>
            </w:pPr>
          </w:p>
        </w:tc>
        <w:tc>
          <w:tcPr>
            <w:tcW w:w="2378" w:type="dxa"/>
            <w:gridSpan w:val="2"/>
            <w:tcBorders>
              <w:left w:val="single" w:sz="4" w:space="0" w:color="auto"/>
            </w:tcBorders>
            <w:vAlign w:val="center"/>
          </w:tcPr>
          <w:p w:rsidR="006D77B0" w:rsidRPr="000300D6" w:rsidRDefault="006D77B0" w:rsidP="00001356">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金融機関</w:t>
            </w:r>
          </w:p>
        </w:tc>
        <w:tc>
          <w:tcPr>
            <w:tcW w:w="3861" w:type="dxa"/>
            <w:gridSpan w:val="2"/>
            <w:vAlign w:val="center"/>
          </w:tcPr>
          <w:p w:rsidR="006D77B0" w:rsidRPr="000300D6" w:rsidRDefault="006D77B0" w:rsidP="0040632F">
            <w:pPr>
              <w:jc w:val="center"/>
              <w:rPr>
                <w:rFonts w:asciiTheme="minorEastAsia" w:eastAsiaTheme="minorEastAsia" w:hAnsiTheme="minorEastAsia"/>
                <w:sz w:val="22"/>
                <w:szCs w:val="22"/>
              </w:rPr>
            </w:pP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10月</w:t>
            </w:r>
          </w:p>
        </w:tc>
        <w:tc>
          <w:tcPr>
            <w:tcW w:w="1715" w:type="dxa"/>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vMerge/>
            <w:tcBorders>
              <w:right w:val="single" w:sz="4" w:space="0" w:color="auto"/>
            </w:tcBorders>
          </w:tcPr>
          <w:p w:rsidR="006D77B0" w:rsidRPr="000300D6" w:rsidRDefault="006D77B0" w:rsidP="000300D6">
            <w:pPr>
              <w:jc w:val="right"/>
              <w:rPr>
                <w:rFonts w:asciiTheme="minorEastAsia" w:eastAsiaTheme="minorEastAsia" w:hAnsiTheme="minorEastAsia"/>
                <w:sz w:val="22"/>
                <w:szCs w:val="22"/>
              </w:rPr>
            </w:pPr>
          </w:p>
        </w:tc>
        <w:tc>
          <w:tcPr>
            <w:tcW w:w="2378" w:type="dxa"/>
            <w:gridSpan w:val="2"/>
            <w:tcBorders>
              <w:left w:val="single" w:sz="4" w:space="0" w:color="auto"/>
            </w:tcBorders>
            <w:vAlign w:val="center"/>
          </w:tcPr>
          <w:p w:rsidR="006D77B0" w:rsidRPr="000300D6" w:rsidRDefault="006D77B0" w:rsidP="00001356">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口座種別</w:t>
            </w:r>
          </w:p>
        </w:tc>
        <w:tc>
          <w:tcPr>
            <w:tcW w:w="3861" w:type="dxa"/>
            <w:gridSpan w:val="2"/>
            <w:vAlign w:val="center"/>
          </w:tcPr>
          <w:p w:rsidR="006D77B0" w:rsidRPr="000300D6" w:rsidRDefault="006D77B0" w:rsidP="0040632F">
            <w:pPr>
              <w:jc w:val="center"/>
              <w:rPr>
                <w:rFonts w:asciiTheme="minorEastAsia" w:eastAsiaTheme="minorEastAsia" w:hAnsiTheme="minorEastAsia"/>
                <w:sz w:val="22"/>
                <w:szCs w:val="22"/>
              </w:rPr>
            </w:pP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11月</w:t>
            </w:r>
          </w:p>
        </w:tc>
        <w:tc>
          <w:tcPr>
            <w:tcW w:w="1715" w:type="dxa"/>
            <w:shd w:val="clear" w:color="auto" w:fill="BFBFBF" w:themeFill="background1" w:themeFillShade="BF"/>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vMerge/>
            <w:tcBorders>
              <w:bottom w:val="single" w:sz="4" w:space="0" w:color="FFFFFF" w:themeColor="background1"/>
              <w:right w:val="single" w:sz="4" w:space="0" w:color="auto"/>
            </w:tcBorders>
          </w:tcPr>
          <w:p w:rsidR="006D77B0" w:rsidRPr="000300D6" w:rsidRDefault="006D77B0" w:rsidP="000300D6">
            <w:pPr>
              <w:jc w:val="right"/>
              <w:rPr>
                <w:rFonts w:asciiTheme="minorEastAsia" w:eastAsiaTheme="minorEastAsia" w:hAnsiTheme="minorEastAsia"/>
                <w:sz w:val="22"/>
                <w:szCs w:val="22"/>
              </w:rPr>
            </w:pPr>
          </w:p>
        </w:tc>
        <w:tc>
          <w:tcPr>
            <w:tcW w:w="2378" w:type="dxa"/>
            <w:gridSpan w:val="2"/>
            <w:tcBorders>
              <w:left w:val="single" w:sz="4" w:space="0" w:color="auto"/>
              <w:right w:val="single" w:sz="4" w:space="0" w:color="auto"/>
            </w:tcBorders>
            <w:vAlign w:val="center"/>
          </w:tcPr>
          <w:p w:rsidR="006D77B0" w:rsidRPr="000300D6" w:rsidRDefault="006D77B0" w:rsidP="00001356">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口座番号</w:t>
            </w:r>
          </w:p>
        </w:tc>
        <w:tc>
          <w:tcPr>
            <w:tcW w:w="3861" w:type="dxa"/>
            <w:gridSpan w:val="2"/>
            <w:tcBorders>
              <w:left w:val="single" w:sz="4" w:space="0" w:color="auto"/>
              <w:right w:val="single" w:sz="4" w:space="0" w:color="auto"/>
            </w:tcBorders>
            <w:vAlign w:val="center"/>
          </w:tcPr>
          <w:p w:rsidR="006D77B0" w:rsidRPr="000300D6" w:rsidRDefault="006D77B0" w:rsidP="006D6FA7">
            <w:pPr>
              <w:jc w:val="left"/>
              <w:rPr>
                <w:rFonts w:asciiTheme="minorEastAsia" w:eastAsiaTheme="minorEastAsia" w:hAnsiTheme="minorEastAsia"/>
                <w:sz w:val="22"/>
                <w:szCs w:val="22"/>
              </w:rPr>
            </w:pP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12月</w:t>
            </w:r>
          </w:p>
        </w:tc>
        <w:tc>
          <w:tcPr>
            <w:tcW w:w="1715" w:type="dxa"/>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vMerge w:val="restart"/>
            <w:tcBorders>
              <w:top w:val="single" w:sz="4" w:space="0" w:color="FFFFFF" w:themeColor="background1"/>
              <w:right w:val="single" w:sz="4" w:space="0" w:color="auto"/>
            </w:tcBorders>
          </w:tcPr>
          <w:p w:rsidR="006D77B0" w:rsidRPr="000300D6" w:rsidRDefault="006D77B0" w:rsidP="000300D6">
            <w:pPr>
              <w:jc w:val="right"/>
              <w:rPr>
                <w:rFonts w:asciiTheme="minorEastAsia" w:eastAsiaTheme="minorEastAsia" w:hAnsiTheme="minorEastAsia"/>
                <w:sz w:val="22"/>
                <w:szCs w:val="22"/>
              </w:rPr>
            </w:pPr>
          </w:p>
        </w:tc>
        <w:tc>
          <w:tcPr>
            <w:tcW w:w="2378" w:type="dxa"/>
            <w:gridSpan w:val="2"/>
            <w:tcBorders>
              <w:top w:val="single" w:sz="4" w:space="0" w:color="auto"/>
              <w:left w:val="single" w:sz="4" w:space="0" w:color="auto"/>
            </w:tcBorders>
            <w:vAlign w:val="center"/>
          </w:tcPr>
          <w:p w:rsidR="006D77B0" w:rsidRPr="000300D6" w:rsidRDefault="006D77B0" w:rsidP="00001356">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口座名義人</w:t>
            </w:r>
          </w:p>
        </w:tc>
        <w:tc>
          <w:tcPr>
            <w:tcW w:w="3861" w:type="dxa"/>
            <w:gridSpan w:val="2"/>
            <w:vAlign w:val="center"/>
          </w:tcPr>
          <w:p w:rsidR="006D77B0" w:rsidRPr="000300D6" w:rsidRDefault="006D77B0" w:rsidP="0040632F">
            <w:pPr>
              <w:jc w:val="center"/>
              <w:rPr>
                <w:rFonts w:asciiTheme="minorEastAsia" w:eastAsiaTheme="minorEastAsia" w:hAnsiTheme="minorEastAsia"/>
                <w:sz w:val="22"/>
                <w:szCs w:val="22"/>
              </w:rPr>
            </w:pP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１月</w:t>
            </w:r>
          </w:p>
        </w:tc>
        <w:tc>
          <w:tcPr>
            <w:tcW w:w="1715" w:type="dxa"/>
            <w:shd w:val="clear" w:color="auto" w:fill="BFBFBF" w:themeFill="background1" w:themeFillShade="BF"/>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vMerge/>
            <w:tcBorders>
              <w:bottom w:val="single" w:sz="4" w:space="0" w:color="FFFFFF" w:themeColor="background1"/>
              <w:right w:val="single" w:sz="4" w:space="0" w:color="auto"/>
            </w:tcBorders>
          </w:tcPr>
          <w:p w:rsidR="006D77B0" w:rsidRPr="000300D6" w:rsidRDefault="006D77B0" w:rsidP="000300D6">
            <w:pPr>
              <w:jc w:val="right"/>
              <w:rPr>
                <w:rFonts w:asciiTheme="minorEastAsia" w:eastAsiaTheme="minorEastAsia" w:hAnsiTheme="minorEastAsia"/>
                <w:sz w:val="22"/>
                <w:szCs w:val="22"/>
              </w:rPr>
            </w:pPr>
          </w:p>
        </w:tc>
        <w:tc>
          <w:tcPr>
            <w:tcW w:w="2378" w:type="dxa"/>
            <w:gridSpan w:val="2"/>
            <w:tcBorders>
              <w:left w:val="single" w:sz="4" w:space="0" w:color="auto"/>
            </w:tcBorders>
            <w:vAlign w:val="center"/>
          </w:tcPr>
          <w:p w:rsidR="006D77B0" w:rsidRPr="000300D6" w:rsidRDefault="006D77B0" w:rsidP="00001356">
            <w:pPr>
              <w:jc w:val="distribute"/>
              <w:rPr>
                <w:rFonts w:asciiTheme="minorEastAsia" w:eastAsiaTheme="minorEastAsia" w:hAnsiTheme="minorEastAsia"/>
                <w:sz w:val="22"/>
                <w:szCs w:val="22"/>
              </w:rPr>
            </w:pPr>
            <w:r>
              <w:rPr>
                <w:rFonts w:asciiTheme="minorEastAsia" w:eastAsiaTheme="minorEastAsia" w:hAnsiTheme="minorEastAsia" w:hint="eastAsia"/>
                <w:sz w:val="22"/>
                <w:szCs w:val="22"/>
              </w:rPr>
              <w:t>納付区分</w:t>
            </w:r>
          </w:p>
        </w:tc>
        <w:tc>
          <w:tcPr>
            <w:tcW w:w="3861" w:type="dxa"/>
            <w:gridSpan w:val="2"/>
            <w:vAlign w:val="center"/>
          </w:tcPr>
          <w:p w:rsidR="006D77B0" w:rsidRPr="000300D6" w:rsidRDefault="006D77B0" w:rsidP="0040632F">
            <w:pPr>
              <w:jc w:val="center"/>
              <w:rPr>
                <w:rFonts w:asciiTheme="minorEastAsia" w:eastAsiaTheme="minorEastAsia" w:hAnsiTheme="minorEastAsia"/>
                <w:sz w:val="22"/>
                <w:szCs w:val="22"/>
              </w:rPr>
            </w:pP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２月</w:t>
            </w:r>
          </w:p>
        </w:tc>
        <w:tc>
          <w:tcPr>
            <w:tcW w:w="1715" w:type="dxa"/>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vMerge w:val="restart"/>
            <w:tcBorders>
              <w:top w:val="single" w:sz="4" w:space="0" w:color="FFFFFF" w:themeColor="background1"/>
              <w:right w:val="single" w:sz="4" w:space="0" w:color="FFFFFF" w:themeColor="background1"/>
            </w:tcBorders>
          </w:tcPr>
          <w:p w:rsidR="006D77B0" w:rsidRPr="000300D6" w:rsidRDefault="006D77B0" w:rsidP="000300D6">
            <w:pPr>
              <w:jc w:val="right"/>
              <w:rPr>
                <w:rFonts w:asciiTheme="minorEastAsia" w:eastAsiaTheme="minorEastAsia" w:hAnsiTheme="minorEastAsia"/>
                <w:sz w:val="22"/>
                <w:szCs w:val="22"/>
              </w:rPr>
            </w:pPr>
          </w:p>
        </w:tc>
        <w:tc>
          <w:tcPr>
            <w:tcW w:w="6239" w:type="dxa"/>
            <w:gridSpan w:val="4"/>
            <w:tcBorders>
              <w:left w:val="single" w:sz="4" w:space="0" w:color="FFFFFF" w:themeColor="background1"/>
              <w:bottom w:val="single" w:sz="4" w:space="0" w:color="FFFFFF" w:themeColor="background1"/>
              <w:right w:val="single" w:sz="4" w:space="0" w:color="FFFFFF" w:themeColor="background1"/>
            </w:tcBorders>
            <w:vAlign w:val="center"/>
          </w:tcPr>
          <w:p w:rsidR="006D77B0" w:rsidRPr="000300D6" w:rsidRDefault="006D77B0" w:rsidP="0040632F">
            <w:pPr>
              <w:jc w:val="center"/>
              <w:rPr>
                <w:rFonts w:asciiTheme="minorEastAsia" w:eastAsiaTheme="minorEastAsia" w:hAnsiTheme="minorEastAsia"/>
                <w:sz w:val="22"/>
                <w:szCs w:val="22"/>
              </w:rPr>
            </w:pP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３月</w:t>
            </w:r>
          </w:p>
        </w:tc>
        <w:tc>
          <w:tcPr>
            <w:tcW w:w="1715" w:type="dxa"/>
            <w:shd w:val="clear" w:color="auto" w:fill="BFBFBF" w:themeFill="background1" w:themeFillShade="BF"/>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vAlign w:val="center"/>
          </w:tcPr>
          <w:p w:rsidR="006D77B0" w:rsidRPr="0040632F" w:rsidRDefault="006D77B0" w:rsidP="0040632F">
            <w:pPr>
              <w:jc w:val="center"/>
              <w:rPr>
                <w:rFonts w:asciiTheme="minorEastAsia" w:eastAsiaTheme="minorEastAsia" w:hAnsiTheme="minorEastAsia"/>
                <w:sz w:val="22"/>
                <w:szCs w:val="22"/>
              </w:rPr>
            </w:pPr>
          </w:p>
        </w:tc>
        <w:tc>
          <w:tcPr>
            <w:tcW w:w="1716" w:type="dxa"/>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tcBorders>
              <w:bottom w:val="single" w:sz="4" w:space="0" w:color="auto"/>
            </w:tcBorders>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vMerge/>
            <w:tcBorders>
              <w:right w:val="single" w:sz="4" w:space="0" w:color="FFFFFF" w:themeColor="background1"/>
            </w:tcBorders>
          </w:tcPr>
          <w:p w:rsidR="006D77B0" w:rsidRPr="000300D6" w:rsidRDefault="006D77B0" w:rsidP="000300D6">
            <w:pPr>
              <w:jc w:val="right"/>
              <w:rPr>
                <w:rFonts w:asciiTheme="minorEastAsia" w:eastAsiaTheme="minorEastAsia" w:hAnsiTheme="minorEastAsia"/>
                <w:sz w:val="22"/>
                <w:szCs w:val="22"/>
              </w:rPr>
            </w:pPr>
          </w:p>
        </w:tc>
        <w:tc>
          <w:tcPr>
            <w:tcW w:w="623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77B0" w:rsidRPr="000300D6" w:rsidRDefault="006D77B0" w:rsidP="006D77B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821C9">
              <w:rPr>
                <w:rFonts w:asciiTheme="minorEastAsia" w:eastAsiaTheme="minorEastAsia" w:hAnsiTheme="minorEastAsia" w:hint="eastAsia"/>
                <w:sz w:val="22"/>
                <w:szCs w:val="22"/>
              </w:rPr>
              <w:t>お</w:t>
            </w:r>
            <w:r>
              <w:rPr>
                <w:rFonts w:asciiTheme="minorEastAsia" w:eastAsiaTheme="minorEastAsia" w:hAnsiTheme="minorEastAsia" w:hint="eastAsia"/>
                <w:sz w:val="22"/>
                <w:szCs w:val="22"/>
              </w:rPr>
              <w:t>問い合わせ先＞</w:t>
            </w:r>
          </w:p>
        </w:tc>
      </w:tr>
      <w:tr w:rsidR="006D77B0" w:rsidRPr="000300D6" w:rsidTr="006D77B0">
        <w:tc>
          <w:tcPr>
            <w:tcW w:w="1100" w:type="dxa"/>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計</w:t>
            </w:r>
          </w:p>
        </w:tc>
        <w:tc>
          <w:tcPr>
            <w:tcW w:w="1715" w:type="dxa"/>
            <w:tcBorders>
              <w:bottom w:val="single" w:sz="4" w:space="0" w:color="auto"/>
            </w:tcBorders>
            <w:vAlign w:val="center"/>
          </w:tcPr>
          <w:p w:rsidR="006D77B0" w:rsidRPr="0040632F" w:rsidRDefault="006D77B0" w:rsidP="0040632F">
            <w:pPr>
              <w:jc w:val="center"/>
              <w:rPr>
                <w:rFonts w:asciiTheme="minorEastAsia" w:eastAsiaTheme="minorEastAsia" w:hAnsiTheme="minorEastAsia"/>
                <w:sz w:val="22"/>
                <w:szCs w:val="22"/>
              </w:rPr>
            </w:pPr>
          </w:p>
        </w:tc>
        <w:tc>
          <w:tcPr>
            <w:tcW w:w="1119" w:type="dxa"/>
            <w:tcBorders>
              <w:bottom w:val="single" w:sz="4" w:space="0" w:color="auto"/>
            </w:tcBorders>
            <w:vAlign w:val="center"/>
          </w:tcPr>
          <w:p w:rsidR="006D77B0" w:rsidRPr="0040632F" w:rsidRDefault="006D77B0" w:rsidP="0040632F">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計</w:t>
            </w:r>
          </w:p>
        </w:tc>
        <w:tc>
          <w:tcPr>
            <w:tcW w:w="1716" w:type="dxa"/>
            <w:tcBorders>
              <w:bottom w:val="single" w:sz="4" w:space="0" w:color="auto"/>
            </w:tcBorders>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Merge w:val="restart"/>
            <w:tcBorders>
              <w:right w:val="nil"/>
            </w:tcBorders>
            <w:vAlign w:val="center"/>
          </w:tcPr>
          <w:p w:rsidR="006D77B0" w:rsidRPr="0040632F" w:rsidRDefault="006D77B0" w:rsidP="0040632F">
            <w:pPr>
              <w:jc w:val="center"/>
              <w:rPr>
                <w:rFonts w:asciiTheme="minorEastAsia" w:eastAsiaTheme="minorEastAsia" w:hAnsiTheme="minorEastAsia"/>
                <w:sz w:val="22"/>
                <w:szCs w:val="22"/>
              </w:rPr>
            </w:pPr>
          </w:p>
        </w:tc>
        <w:tc>
          <w:tcPr>
            <w:tcW w:w="1134" w:type="dxa"/>
            <w:vMerge/>
            <w:tcBorders>
              <w:bottom w:val="single" w:sz="4" w:space="0" w:color="FFFFFF" w:themeColor="background1"/>
              <w:right w:val="single" w:sz="4" w:space="0" w:color="FFFFFF" w:themeColor="background1"/>
            </w:tcBorders>
          </w:tcPr>
          <w:p w:rsidR="006D77B0" w:rsidRPr="000300D6" w:rsidRDefault="006D77B0" w:rsidP="000300D6">
            <w:pPr>
              <w:jc w:val="right"/>
              <w:rPr>
                <w:rFonts w:asciiTheme="minorEastAsia" w:eastAsiaTheme="minorEastAsia" w:hAnsiTheme="minorEastAsia"/>
                <w:sz w:val="22"/>
                <w:szCs w:val="22"/>
              </w:rPr>
            </w:pPr>
          </w:p>
        </w:tc>
        <w:tc>
          <w:tcPr>
            <w:tcW w:w="623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77B0" w:rsidRPr="000300D6" w:rsidRDefault="006D77B0" w:rsidP="006D77B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長門市役所総合窓口課　　電話：</w:t>
            </w:r>
          </w:p>
        </w:tc>
      </w:tr>
      <w:tr w:rsidR="006D77B0" w:rsidRPr="000300D6" w:rsidTr="006D77B0">
        <w:tc>
          <w:tcPr>
            <w:tcW w:w="2815" w:type="dxa"/>
            <w:gridSpan w:val="2"/>
            <w:vAlign w:val="center"/>
          </w:tcPr>
          <w:p w:rsidR="006D77B0" w:rsidRPr="0040632F" w:rsidRDefault="006D77B0" w:rsidP="0040632F">
            <w:pPr>
              <w:jc w:val="center"/>
              <w:rPr>
                <w:rFonts w:asciiTheme="minorEastAsia" w:eastAsiaTheme="minorEastAsia" w:hAnsiTheme="minorEastAsia"/>
                <w:sz w:val="22"/>
                <w:szCs w:val="22"/>
              </w:rPr>
            </w:pPr>
            <w:r w:rsidRPr="0040632F">
              <w:rPr>
                <w:rFonts w:asciiTheme="minorEastAsia" w:eastAsiaTheme="minorEastAsia" w:hAnsiTheme="minorEastAsia" w:hint="eastAsia"/>
                <w:sz w:val="22"/>
                <w:szCs w:val="22"/>
              </w:rPr>
              <w:t>合</w:t>
            </w:r>
            <w:r>
              <w:rPr>
                <w:rFonts w:asciiTheme="minorEastAsia" w:eastAsiaTheme="minorEastAsia" w:hAnsiTheme="minorEastAsia" w:hint="eastAsia"/>
                <w:sz w:val="22"/>
                <w:szCs w:val="22"/>
              </w:rPr>
              <w:t xml:space="preserve">　　</w:t>
            </w:r>
            <w:r w:rsidRPr="0040632F">
              <w:rPr>
                <w:rFonts w:asciiTheme="minorEastAsia" w:eastAsiaTheme="minorEastAsia" w:hAnsiTheme="minorEastAsia" w:hint="eastAsia"/>
                <w:sz w:val="22"/>
                <w:szCs w:val="22"/>
              </w:rPr>
              <w:t>計</w:t>
            </w:r>
            <w:r>
              <w:rPr>
                <w:rFonts w:asciiTheme="minorEastAsia" w:eastAsiaTheme="minorEastAsia" w:hAnsiTheme="minorEastAsia" w:hint="eastAsia"/>
                <w:sz w:val="22"/>
                <w:szCs w:val="22"/>
              </w:rPr>
              <w:t xml:space="preserve">　　</w:t>
            </w:r>
            <w:r w:rsidRPr="0040632F">
              <w:rPr>
                <w:rFonts w:asciiTheme="minorEastAsia" w:eastAsiaTheme="minorEastAsia" w:hAnsiTheme="minorEastAsia" w:hint="eastAsia"/>
                <w:sz w:val="22"/>
                <w:szCs w:val="22"/>
              </w:rPr>
              <w:t>額</w:t>
            </w:r>
          </w:p>
        </w:tc>
        <w:tc>
          <w:tcPr>
            <w:tcW w:w="2835" w:type="dxa"/>
            <w:gridSpan w:val="2"/>
            <w:vAlign w:val="center"/>
          </w:tcPr>
          <w:p w:rsidR="006D77B0" w:rsidRPr="0040632F" w:rsidRDefault="006D77B0" w:rsidP="0040632F">
            <w:pPr>
              <w:jc w:val="center"/>
              <w:rPr>
                <w:rFonts w:asciiTheme="minorEastAsia" w:eastAsiaTheme="minorEastAsia" w:hAnsiTheme="minorEastAsia"/>
                <w:sz w:val="22"/>
                <w:szCs w:val="22"/>
              </w:rPr>
            </w:pPr>
          </w:p>
        </w:tc>
        <w:tc>
          <w:tcPr>
            <w:tcW w:w="2394" w:type="dxa"/>
            <w:vMerge/>
            <w:tcBorders>
              <w:bottom w:val="single" w:sz="4" w:space="0" w:color="auto"/>
              <w:right w:val="nil"/>
            </w:tcBorders>
          </w:tcPr>
          <w:p w:rsidR="006D77B0" w:rsidRPr="0040632F" w:rsidRDefault="006D77B0" w:rsidP="000300D6">
            <w:pPr>
              <w:ind w:firstLineChars="200" w:firstLine="440"/>
              <w:rPr>
                <w:rFonts w:asciiTheme="minorEastAsia" w:eastAsiaTheme="minorEastAsia" w:hAnsiTheme="minorEastAsia"/>
                <w:sz w:val="22"/>
                <w:szCs w:val="22"/>
              </w:rPr>
            </w:pPr>
          </w:p>
        </w:tc>
        <w:tc>
          <w:tcPr>
            <w:tcW w:w="1134" w:type="dxa"/>
            <w:vMerge/>
            <w:tcBorders>
              <w:bottom w:val="single" w:sz="4" w:space="0" w:color="FFFFFF" w:themeColor="background1"/>
              <w:right w:val="single" w:sz="4" w:space="0" w:color="FFFFFF" w:themeColor="background1"/>
            </w:tcBorders>
          </w:tcPr>
          <w:p w:rsidR="006D77B0" w:rsidRPr="000300D6" w:rsidRDefault="006D77B0" w:rsidP="000300D6">
            <w:pPr>
              <w:ind w:firstLineChars="200" w:firstLine="440"/>
              <w:rPr>
                <w:rFonts w:asciiTheme="minorEastAsia" w:eastAsiaTheme="minorEastAsia" w:hAnsiTheme="minorEastAsia"/>
                <w:sz w:val="22"/>
                <w:szCs w:val="22"/>
              </w:rPr>
            </w:pPr>
          </w:p>
        </w:tc>
        <w:tc>
          <w:tcPr>
            <w:tcW w:w="623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6D77B0" w:rsidRPr="000300D6" w:rsidRDefault="006D77B0" w:rsidP="006D77B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不服の申立てについては裏面の説明をお読みください。</w:t>
            </w:r>
          </w:p>
        </w:tc>
      </w:tr>
    </w:tbl>
    <w:p w:rsidR="00EC495F" w:rsidRDefault="00EC495F" w:rsidP="006D6FA7">
      <w:pPr>
        <w:rPr>
          <w:rFonts w:asciiTheme="minorEastAsia" w:eastAsiaTheme="minorEastAsia" w:hAnsiTheme="minorEastAsia"/>
          <w:sz w:val="22"/>
          <w:szCs w:val="22"/>
        </w:rPr>
      </w:pPr>
    </w:p>
    <w:p w:rsidR="00B931E6" w:rsidRDefault="00B931E6" w:rsidP="006D6FA7">
      <w:pPr>
        <w:rPr>
          <w:rFonts w:asciiTheme="minorEastAsia" w:eastAsiaTheme="minorEastAsia" w:hAnsiTheme="minorEastAsia"/>
          <w:sz w:val="22"/>
          <w:szCs w:val="22"/>
        </w:rPr>
      </w:pPr>
    </w:p>
    <w:p w:rsidR="00EC495F" w:rsidRDefault="00EC495F" w:rsidP="006D6FA7">
      <w:pPr>
        <w:rPr>
          <w:rFonts w:asciiTheme="minorEastAsia" w:eastAsiaTheme="minorEastAsia" w:hAnsiTheme="minorEastAsia"/>
          <w:sz w:val="22"/>
          <w:szCs w:val="22"/>
        </w:rPr>
      </w:pPr>
    </w:p>
    <w:p w:rsidR="006D6FA7" w:rsidRPr="006D6FA7" w:rsidRDefault="006D6FA7" w:rsidP="00636E53">
      <w:pPr>
        <w:spacing w:line="220" w:lineRule="exact"/>
        <w:ind w:left="189" w:rightChars="-25" w:right="-53" w:hanging="189"/>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１</w:t>
      </w:r>
      <w:r w:rsidRPr="006D6FA7">
        <w:rPr>
          <w:rFonts w:asciiTheme="minorEastAsia" w:eastAsiaTheme="minorEastAsia" w:hAnsiTheme="minorEastAsia"/>
          <w:sz w:val="22"/>
          <w:szCs w:val="22"/>
        </w:rPr>
        <w:t xml:space="preserve">　延滞金等</w:t>
      </w:r>
    </w:p>
    <w:p w:rsidR="00001356" w:rsidRPr="00001356" w:rsidRDefault="006D6FA7" w:rsidP="00001356">
      <w:pPr>
        <w:spacing w:line="220" w:lineRule="exact"/>
        <w:ind w:left="187" w:hanging="187"/>
        <w:rPr>
          <w:sz w:val="22"/>
          <w:szCs w:val="22"/>
        </w:rPr>
      </w:pPr>
      <w:r w:rsidRPr="006D6FA7">
        <w:rPr>
          <w:rFonts w:asciiTheme="minorEastAsia" w:eastAsiaTheme="minorEastAsia" w:hAnsiTheme="minorEastAsia"/>
          <w:sz w:val="22"/>
          <w:szCs w:val="22"/>
        </w:rPr>
        <w:t xml:space="preserve">　</w:t>
      </w:r>
      <w:r w:rsidR="00001356" w:rsidRPr="00001356">
        <w:rPr>
          <w:sz w:val="22"/>
          <w:szCs w:val="22"/>
        </w:rPr>
        <w:t>納期限までに納められない</w:t>
      </w:r>
      <w:r w:rsidR="00001356" w:rsidRPr="00001356">
        <w:rPr>
          <w:rFonts w:hint="eastAsia"/>
          <w:sz w:val="22"/>
          <w:szCs w:val="22"/>
        </w:rPr>
        <w:t>場合で金額が</w:t>
      </w:r>
      <w:r w:rsidR="00001356" w:rsidRPr="00001356">
        <w:rPr>
          <w:rFonts w:hint="eastAsia"/>
          <w:sz w:val="22"/>
          <w:szCs w:val="22"/>
        </w:rPr>
        <w:t>2,000</w:t>
      </w:r>
      <w:r w:rsidR="00001356" w:rsidRPr="00001356">
        <w:rPr>
          <w:rFonts w:hint="eastAsia"/>
          <w:sz w:val="22"/>
          <w:szCs w:val="22"/>
        </w:rPr>
        <w:t>円以上（</w:t>
      </w:r>
      <w:r w:rsidR="00001356" w:rsidRPr="00001356">
        <w:rPr>
          <w:rFonts w:hint="eastAsia"/>
          <w:sz w:val="22"/>
          <w:szCs w:val="22"/>
        </w:rPr>
        <w:t>1,000</w:t>
      </w:r>
      <w:r w:rsidR="00001356" w:rsidRPr="00001356">
        <w:rPr>
          <w:rFonts w:hint="eastAsia"/>
          <w:sz w:val="22"/>
          <w:szCs w:val="22"/>
        </w:rPr>
        <w:t>円未満の端数は切り捨て）の場合は、納期限の翌日から納付までの期間の日数に応じて、</w:t>
      </w:r>
      <w:r w:rsidR="00001356" w:rsidRPr="00001356">
        <w:rPr>
          <w:sz w:val="22"/>
          <w:szCs w:val="22"/>
        </w:rPr>
        <w:t>納期限の翌日から</w:t>
      </w:r>
      <w:r w:rsidR="00001356" w:rsidRPr="00001356">
        <w:rPr>
          <w:sz w:val="22"/>
          <w:szCs w:val="22"/>
        </w:rPr>
        <w:t>1</w:t>
      </w:r>
      <w:r w:rsidR="00001356" w:rsidRPr="00001356">
        <w:rPr>
          <w:sz w:val="22"/>
          <w:szCs w:val="22"/>
        </w:rPr>
        <w:t>月を経過する日までの期間は</w:t>
      </w:r>
      <w:r w:rsidR="00001356" w:rsidRPr="00001356">
        <w:rPr>
          <w:rFonts w:hint="eastAsia"/>
          <w:sz w:val="22"/>
          <w:szCs w:val="22"/>
        </w:rPr>
        <w:t>、</w:t>
      </w:r>
      <w:r w:rsidR="007821C9">
        <w:rPr>
          <w:rFonts w:hint="eastAsia"/>
          <w:sz w:val="22"/>
          <w:szCs w:val="22"/>
        </w:rPr>
        <w:t>各年の</w:t>
      </w:r>
      <w:r w:rsidR="00001356" w:rsidRPr="00001356">
        <w:rPr>
          <w:rFonts w:hint="eastAsia"/>
          <w:sz w:val="22"/>
          <w:szCs w:val="22"/>
        </w:rPr>
        <w:t>延滞金特例基準割合に１</w:t>
      </w:r>
      <w:r w:rsidR="00001356" w:rsidRPr="00001356">
        <w:rPr>
          <w:sz w:val="22"/>
          <w:szCs w:val="22"/>
        </w:rPr>
        <w:t>％</w:t>
      </w:r>
      <w:r w:rsidR="00001356" w:rsidRPr="00001356">
        <w:rPr>
          <w:rFonts w:hint="eastAsia"/>
          <w:sz w:val="22"/>
          <w:szCs w:val="22"/>
        </w:rPr>
        <w:t>の割合を加算した割合（上限は</w:t>
      </w:r>
      <w:r w:rsidR="00001356" w:rsidRPr="00001356">
        <w:rPr>
          <w:sz w:val="22"/>
          <w:szCs w:val="22"/>
        </w:rPr>
        <w:t>7.3</w:t>
      </w:r>
      <w:r w:rsidR="00001356" w:rsidRPr="00001356">
        <w:rPr>
          <w:sz w:val="22"/>
          <w:szCs w:val="22"/>
        </w:rPr>
        <w:t>％</w:t>
      </w:r>
      <w:r w:rsidR="00001356" w:rsidRPr="00001356">
        <w:rPr>
          <w:sz w:val="22"/>
          <w:szCs w:val="22"/>
        </w:rPr>
        <w:t>)</w:t>
      </w:r>
      <w:r w:rsidR="00001356" w:rsidRPr="00001356">
        <w:rPr>
          <w:rFonts w:hint="eastAsia"/>
          <w:sz w:val="22"/>
          <w:szCs w:val="22"/>
        </w:rPr>
        <w:t>、</w:t>
      </w:r>
      <w:r w:rsidR="00001356" w:rsidRPr="00001356">
        <w:rPr>
          <w:sz w:val="22"/>
          <w:szCs w:val="22"/>
        </w:rPr>
        <w:t>納期限の翌日から</w:t>
      </w:r>
      <w:r w:rsidR="00001356" w:rsidRPr="00001356">
        <w:rPr>
          <w:sz w:val="22"/>
          <w:szCs w:val="22"/>
        </w:rPr>
        <w:t>1</w:t>
      </w:r>
      <w:r w:rsidR="00001356" w:rsidRPr="00001356">
        <w:rPr>
          <w:sz w:val="22"/>
          <w:szCs w:val="22"/>
        </w:rPr>
        <w:t>月を経過</w:t>
      </w:r>
      <w:r w:rsidR="00001356" w:rsidRPr="00001356">
        <w:rPr>
          <w:rFonts w:hint="eastAsia"/>
          <w:sz w:val="22"/>
          <w:szCs w:val="22"/>
        </w:rPr>
        <w:t>した</w:t>
      </w:r>
      <w:r w:rsidR="00001356" w:rsidRPr="00001356">
        <w:rPr>
          <w:sz w:val="22"/>
          <w:szCs w:val="22"/>
        </w:rPr>
        <w:t>日</w:t>
      </w:r>
      <w:r w:rsidR="00001356" w:rsidRPr="00001356">
        <w:rPr>
          <w:rFonts w:hint="eastAsia"/>
          <w:sz w:val="22"/>
          <w:szCs w:val="22"/>
        </w:rPr>
        <w:t>以降の期間は延滞金特例基準割合に</w:t>
      </w:r>
      <w:r w:rsidR="00001356" w:rsidRPr="00001356">
        <w:rPr>
          <w:rFonts w:hint="eastAsia"/>
          <w:sz w:val="22"/>
          <w:szCs w:val="22"/>
        </w:rPr>
        <w:t>7.3</w:t>
      </w:r>
      <w:r w:rsidR="00001356" w:rsidRPr="00001356">
        <w:rPr>
          <w:sz w:val="22"/>
          <w:szCs w:val="22"/>
        </w:rPr>
        <w:t>％</w:t>
      </w:r>
      <w:r w:rsidR="00001356" w:rsidRPr="00001356">
        <w:rPr>
          <w:rFonts w:hint="eastAsia"/>
          <w:sz w:val="22"/>
          <w:szCs w:val="22"/>
        </w:rPr>
        <w:t>の割合を加算した割合（上限は</w:t>
      </w:r>
      <w:r w:rsidR="00001356" w:rsidRPr="00001356">
        <w:rPr>
          <w:rFonts w:hint="eastAsia"/>
          <w:sz w:val="22"/>
          <w:szCs w:val="22"/>
        </w:rPr>
        <w:t>14</w:t>
      </w:r>
      <w:r w:rsidR="00001356" w:rsidRPr="00001356">
        <w:rPr>
          <w:sz w:val="22"/>
          <w:szCs w:val="22"/>
        </w:rPr>
        <w:t>.</w:t>
      </w:r>
      <w:r w:rsidR="00001356" w:rsidRPr="00001356">
        <w:rPr>
          <w:rFonts w:hint="eastAsia"/>
          <w:sz w:val="22"/>
          <w:szCs w:val="22"/>
        </w:rPr>
        <w:t>6</w:t>
      </w:r>
      <w:r w:rsidR="00001356" w:rsidRPr="00001356">
        <w:rPr>
          <w:sz w:val="22"/>
          <w:szCs w:val="22"/>
        </w:rPr>
        <w:t>％</w:t>
      </w:r>
      <w:r w:rsidR="00001356" w:rsidRPr="00001356">
        <w:rPr>
          <w:rFonts w:hint="eastAsia"/>
          <w:sz w:val="22"/>
          <w:szCs w:val="22"/>
        </w:rPr>
        <w:t>）で計算した額の延滞金を徴収します</w:t>
      </w:r>
      <w:r w:rsidR="00001356" w:rsidRPr="00001356">
        <w:rPr>
          <w:sz w:val="22"/>
          <w:szCs w:val="22"/>
        </w:rPr>
        <w:t>。</w:t>
      </w:r>
      <w:r w:rsidR="00001356" w:rsidRPr="00001356">
        <w:rPr>
          <w:rFonts w:hint="eastAsia"/>
          <w:sz w:val="22"/>
          <w:szCs w:val="22"/>
        </w:rPr>
        <w:t>この場合における年当たりの割合は、閏年の日を含む期間についても</w:t>
      </w:r>
      <w:r w:rsidR="00001356" w:rsidRPr="00001356">
        <w:rPr>
          <w:rFonts w:hint="eastAsia"/>
          <w:sz w:val="22"/>
          <w:szCs w:val="22"/>
        </w:rPr>
        <w:t>365</w:t>
      </w:r>
      <w:r w:rsidR="00001356" w:rsidRPr="00001356">
        <w:rPr>
          <w:rFonts w:hint="eastAsia"/>
          <w:sz w:val="22"/>
          <w:szCs w:val="22"/>
        </w:rPr>
        <w:t>日当たりの割合です。また、</w:t>
      </w:r>
      <w:r w:rsidR="00001356" w:rsidRPr="00001356">
        <w:rPr>
          <w:sz w:val="22"/>
          <w:szCs w:val="22"/>
        </w:rPr>
        <w:t>督促状</w:t>
      </w:r>
      <w:r w:rsidR="00001356" w:rsidRPr="00001356">
        <w:rPr>
          <w:rFonts w:hint="eastAsia"/>
          <w:sz w:val="22"/>
          <w:szCs w:val="22"/>
        </w:rPr>
        <w:t>を発したときは</w:t>
      </w:r>
      <w:r w:rsidR="00001356" w:rsidRPr="00001356">
        <w:rPr>
          <w:sz w:val="22"/>
          <w:szCs w:val="22"/>
        </w:rPr>
        <w:t>、督促状</w:t>
      </w:r>
      <w:r w:rsidR="00001356" w:rsidRPr="00001356">
        <w:rPr>
          <w:rFonts w:hint="eastAsia"/>
          <w:sz w:val="22"/>
          <w:szCs w:val="22"/>
        </w:rPr>
        <w:t>発付日から起算して</w:t>
      </w:r>
      <w:r w:rsidR="00001356" w:rsidRPr="00001356">
        <w:rPr>
          <w:rFonts w:hint="eastAsia"/>
          <w:sz w:val="22"/>
          <w:szCs w:val="22"/>
        </w:rPr>
        <w:t>10</w:t>
      </w:r>
      <w:r w:rsidR="00001356" w:rsidRPr="00001356">
        <w:rPr>
          <w:rFonts w:hint="eastAsia"/>
          <w:sz w:val="22"/>
          <w:szCs w:val="22"/>
        </w:rPr>
        <w:t>日後までに完納しないときは滞納処分を受ける</w:t>
      </w:r>
      <w:r w:rsidR="00001356" w:rsidRPr="00001356">
        <w:rPr>
          <w:sz w:val="22"/>
          <w:szCs w:val="22"/>
        </w:rPr>
        <w:t>ことがあります。</w:t>
      </w:r>
    </w:p>
    <w:p w:rsidR="00001356" w:rsidRPr="00527C60" w:rsidRDefault="00001356" w:rsidP="00001356">
      <w:pPr>
        <w:spacing w:line="220" w:lineRule="exact"/>
        <w:ind w:left="187" w:hanging="187"/>
        <w:rPr>
          <w:sz w:val="20"/>
        </w:rPr>
      </w:pPr>
      <w:r w:rsidRPr="00001356">
        <w:rPr>
          <w:rFonts w:hint="eastAsia"/>
          <w:sz w:val="22"/>
          <w:szCs w:val="22"/>
        </w:rPr>
        <w:t xml:space="preserve">　※｢延滞金特例基準割合｣とは、租税特別措置法第</w:t>
      </w:r>
      <w:r w:rsidRPr="00001356">
        <w:rPr>
          <w:rFonts w:hint="eastAsia"/>
          <w:sz w:val="22"/>
          <w:szCs w:val="22"/>
        </w:rPr>
        <w:t>93</w:t>
      </w:r>
      <w:r w:rsidRPr="00001356">
        <w:rPr>
          <w:rFonts w:hint="eastAsia"/>
          <w:sz w:val="22"/>
          <w:szCs w:val="22"/>
        </w:rPr>
        <w:t>条第２項に規定する平均貸付割合に年１％の割合を加算した割合のことを</w:t>
      </w:r>
      <w:r w:rsidRPr="00527C60">
        <w:rPr>
          <w:rFonts w:hint="eastAsia"/>
          <w:sz w:val="20"/>
        </w:rPr>
        <w:t>いいます。</w:t>
      </w:r>
    </w:p>
    <w:p w:rsidR="006D6FA7" w:rsidRPr="006D6FA7" w:rsidRDefault="006D6FA7" w:rsidP="00001356">
      <w:pPr>
        <w:spacing w:line="220" w:lineRule="exact"/>
        <w:ind w:left="189" w:rightChars="-25" w:right="-53" w:hanging="189"/>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２</w:t>
      </w:r>
      <w:r w:rsidRPr="006D6FA7">
        <w:rPr>
          <w:rFonts w:asciiTheme="minorEastAsia" w:eastAsiaTheme="minorEastAsia" w:hAnsiTheme="minorEastAsia"/>
          <w:sz w:val="22"/>
          <w:szCs w:val="22"/>
        </w:rPr>
        <w:t xml:space="preserve">　不服申立</w:t>
      </w:r>
    </w:p>
    <w:p w:rsidR="006D6FA7" w:rsidRPr="006D6FA7" w:rsidRDefault="006D6FA7" w:rsidP="00636E53">
      <w:pPr>
        <w:spacing w:line="220" w:lineRule="exact"/>
        <w:ind w:left="220" w:rightChars="-25" w:right="-53" w:hangingChars="100" w:hanging="220"/>
        <w:rPr>
          <w:rFonts w:asciiTheme="minorEastAsia" w:eastAsiaTheme="minorEastAsia" w:hAnsiTheme="minorEastAsia"/>
          <w:sz w:val="22"/>
          <w:szCs w:val="22"/>
        </w:rPr>
      </w:pPr>
      <w:r w:rsidRPr="006D6FA7">
        <w:rPr>
          <w:rFonts w:asciiTheme="minorEastAsia" w:eastAsiaTheme="minorEastAsia" w:hAnsiTheme="minorEastAsia"/>
          <w:sz w:val="22"/>
          <w:szCs w:val="22"/>
        </w:rPr>
        <w:t>（</w:t>
      </w:r>
      <w:r w:rsidRPr="006D6FA7">
        <w:rPr>
          <w:rFonts w:asciiTheme="minorEastAsia" w:eastAsiaTheme="minorEastAsia" w:hAnsiTheme="minorEastAsia" w:hint="eastAsia"/>
          <w:sz w:val="22"/>
          <w:szCs w:val="22"/>
        </w:rPr>
        <w:t>１</w:t>
      </w:r>
      <w:r w:rsidRPr="006D6FA7">
        <w:rPr>
          <w:rFonts w:asciiTheme="minorEastAsia" w:eastAsiaTheme="minorEastAsia" w:hAnsiTheme="minorEastAsia"/>
          <w:sz w:val="22"/>
          <w:szCs w:val="22"/>
        </w:rPr>
        <w:t>）この</w:t>
      </w:r>
      <w:r w:rsidRPr="006D6FA7">
        <w:rPr>
          <w:rFonts w:asciiTheme="minorEastAsia" w:eastAsiaTheme="minorEastAsia" w:hAnsiTheme="minorEastAsia" w:hint="eastAsia"/>
          <w:sz w:val="22"/>
          <w:szCs w:val="22"/>
        </w:rPr>
        <w:t>決定について</w:t>
      </w:r>
      <w:r w:rsidRPr="006D6FA7">
        <w:rPr>
          <w:rFonts w:asciiTheme="minorEastAsia" w:eastAsiaTheme="minorEastAsia" w:hAnsiTheme="minorEastAsia"/>
          <w:sz w:val="22"/>
          <w:szCs w:val="22"/>
        </w:rPr>
        <w:t>不服がある場合は、この</w:t>
      </w:r>
      <w:r w:rsidRPr="006D6FA7">
        <w:rPr>
          <w:rFonts w:asciiTheme="minorEastAsia" w:eastAsiaTheme="minorEastAsia" w:hAnsiTheme="minorEastAsia" w:hint="eastAsia"/>
          <w:sz w:val="22"/>
          <w:szCs w:val="22"/>
        </w:rPr>
        <w:t>決定</w:t>
      </w:r>
      <w:r w:rsidRPr="006D6FA7">
        <w:rPr>
          <w:rFonts w:asciiTheme="minorEastAsia" w:eastAsiaTheme="minorEastAsia" w:hAnsiTheme="minorEastAsia"/>
          <w:sz w:val="22"/>
          <w:szCs w:val="22"/>
        </w:rPr>
        <w:t>があったことを知った</w:t>
      </w:r>
      <w:r w:rsidRPr="006D6FA7">
        <w:rPr>
          <w:rFonts w:asciiTheme="minorEastAsia" w:eastAsiaTheme="minorEastAsia" w:hAnsiTheme="minorEastAsia" w:hint="eastAsia"/>
          <w:sz w:val="22"/>
          <w:szCs w:val="22"/>
        </w:rPr>
        <w:t>日の</w:t>
      </w:r>
      <w:r w:rsidRPr="006D6FA7">
        <w:rPr>
          <w:rFonts w:asciiTheme="minorEastAsia" w:eastAsiaTheme="minorEastAsia" w:hAnsiTheme="minorEastAsia"/>
          <w:sz w:val="22"/>
          <w:szCs w:val="22"/>
        </w:rPr>
        <w:t>翌日から起算して</w:t>
      </w:r>
      <w:r w:rsidRPr="006D6FA7">
        <w:rPr>
          <w:rFonts w:asciiTheme="minorEastAsia" w:eastAsiaTheme="minorEastAsia" w:hAnsiTheme="minorEastAsia" w:hint="eastAsia"/>
          <w:sz w:val="22"/>
          <w:szCs w:val="22"/>
        </w:rPr>
        <w:t>３</w:t>
      </w:r>
      <w:r w:rsidRPr="006D6FA7">
        <w:rPr>
          <w:rFonts w:asciiTheme="minorEastAsia" w:eastAsiaTheme="minorEastAsia" w:hAnsiTheme="minorEastAsia"/>
          <w:sz w:val="22"/>
          <w:szCs w:val="22"/>
        </w:rPr>
        <w:t>か月以内に、山口県</w:t>
      </w:r>
      <w:r w:rsidR="00636E53">
        <w:rPr>
          <w:rFonts w:asciiTheme="minorEastAsia" w:eastAsiaTheme="minorEastAsia" w:hAnsiTheme="minorEastAsia" w:hint="eastAsia"/>
          <w:sz w:val="22"/>
          <w:szCs w:val="22"/>
        </w:rPr>
        <w:t>後期高齢者医療審査会</w:t>
      </w:r>
      <w:r w:rsidRPr="006D6FA7">
        <w:rPr>
          <w:rFonts w:asciiTheme="minorEastAsia" w:eastAsiaTheme="minorEastAsia" w:hAnsiTheme="minorEastAsia"/>
          <w:sz w:val="22"/>
          <w:szCs w:val="22"/>
        </w:rPr>
        <w:t>（山口県庁内）に対して審査請求をすることができます。</w:t>
      </w:r>
    </w:p>
    <w:p w:rsidR="006D6FA7" w:rsidRPr="006D6FA7" w:rsidRDefault="006D6FA7" w:rsidP="00636E53">
      <w:pPr>
        <w:spacing w:line="220" w:lineRule="exact"/>
        <w:ind w:left="220" w:rightChars="-25" w:right="-53" w:hangingChars="100" w:hanging="220"/>
        <w:rPr>
          <w:rFonts w:asciiTheme="minorEastAsia" w:eastAsiaTheme="minorEastAsia" w:hAnsiTheme="minorEastAsia"/>
          <w:sz w:val="22"/>
          <w:szCs w:val="22"/>
        </w:rPr>
      </w:pPr>
      <w:r w:rsidRPr="006D6FA7">
        <w:rPr>
          <w:rFonts w:asciiTheme="minorEastAsia" w:eastAsiaTheme="minorEastAsia" w:hAnsiTheme="minorEastAsia"/>
          <w:sz w:val="22"/>
          <w:szCs w:val="22"/>
        </w:rPr>
        <w:t>（</w:t>
      </w:r>
      <w:r w:rsidRPr="006D6FA7">
        <w:rPr>
          <w:rFonts w:asciiTheme="minorEastAsia" w:eastAsiaTheme="minorEastAsia" w:hAnsiTheme="minorEastAsia" w:hint="eastAsia"/>
          <w:sz w:val="22"/>
          <w:szCs w:val="22"/>
        </w:rPr>
        <w:t>２</w:t>
      </w:r>
      <w:r w:rsidRPr="006D6FA7">
        <w:rPr>
          <w:rFonts w:asciiTheme="minorEastAsia" w:eastAsiaTheme="minorEastAsia" w:hAnsiTheme="minorEastAsia"/>
          <w:sz w:val="22"/>
          <w:szCs w:val="22"/>
        </w:rPr>
        <w:t>）</w:t>
      </w:r>
      <w:r w:rsidRPr="006D6FA7">
        <w:rPr>
          <w:rFonts w:asciiTheme="minorEastAsia" w:eastAsiaTheme="minorEastAsia" w:hAnsiTheme="minorEastAsia" w:hint="eastAsia"/>
          <w:sz w:val="22"/>
          <w:szCs w:val="22"/>
        </w:rPr>
        <w:t>上記（１）の審査請求に対する裁決を経たときに限り、当該審査請求に対する裁決があったことを知った日の翌日から起算して６か月以内に、</w:t>
      </w:r>
      <w:r w:rsidR="00636E53">
        <w:rPr>
          <w:rFonts w:asciiTheme="minorEastAsia" w:eastAsiaTheme="minorEastAsia" w:hAnsiTheme="minorEastAsia" w:hint="eastAsia"/>
          <w:sz w:val="22"/>
          <w:szCs w:val="22"/>
        </w:rPr>
        <w:t>長門</w:t>
      </w:r>
      <w:r w:rsidRPr="006D6FA7">
        <w:rPr>
          <w:rFonts w:asciiTheme="minorEastAsia" w:eastAsiaTheme="minorEastAsia" w:hAnsiTheme="minorEastAsia" w:hint="eastAsia"/>
          <w:sz w:val="22"/>
          <w:szCs w:val="22"/>
        </w:rPr>
        <w:t>市を被告</w:t>
      </w:r>
      <w:r w:rsidR="00636E53">
        <w:rPr>
          <w:rFonts w:asciiTheme="minorEastAsia" w:eastAsiaTheme="minorEastAsia" w:hAnsiTheme="minorEastAsia" w:hint="eastAsia"/>
          <w:sz w:val="22"/>
          <w:szCs w:val="22"/>
        </w:rPr>
        <w:t>（代表者は、賦課決定に係ることについては山口県後期高齢者医療広域連合長、徴収に係ることについては長門市長）</w:t>
      </w:r>
      <w:r w:rsidRPr="006D6FA7">
        <w:rPr>
          <w:rFonts w:asciiTheme="minorEastAsia" w:eastAsiaTheme="minorEastAsia" w:hAnsiTheme="minorEastAsia" w:hint="eastAsia"/>
          <w:sz w:val="22"/>
          <w:szCs w:val="22"/>
        </w:rPr>
        <w:t>として</w:t>
      </w:r>
      <w:r w:rsidR="00636E53">
        <w:rPr>
          <w:rFonts w:asciiTheme="minorEastAsia" w:eastAsiaTheme="minorEastAsia" w:hAnsiTheme="minorEastAsia" w:hint="eastAsia"/>
          <w:sz w:val="22"/>
          <w:szCs w:val="22"/>
        </w:rPr>
        <w:t>、</w:t>
      </w:r>
      <w:r w:rsidRPr="006D6FA7">
        <w:rPr>
          <w:rFonts w:asciiTheme="minorEastAsia" w:eastAsiaTheme="minorEastAsia" w:hAnsiTheme="minorEastAsia" w:hint="eastAsia"/>
          <w:sz w:val="22"/>
          <w:szCs w:val="22"/>
        </w:rPr>
        <w:t>提起することができます。なお、次のいずれかに該当する場合は、この裁決を経ずに訴訟を提起することができます</w:t>
      </w:r>
      <w:r w:rsidRPr="006D6FA7">
        <w:rPr>
          <w:rFonts w:asciiTheme="minorEastAsia" w:eastAsiaTheme="minorEastAsia" w:hAnsiTheme="minorEastAsia"/>
          <w:sz w:val="22"/>
          <w:szCs w:val="22"/>
        </w:rPr>
        <w:t>。</w:t>
      </w:r>
    </w:p>
    <w:p w:rsidR="006D6FA7" w:rsidRPr="006D6FA7" w:rsidRDefault="006D6FA7" w:rsidP="00636E53">
      <w:pPr>
        <w:spacing w:line="220" w:lineRule="exact"/>
        <w:ind w:rightChars="-25" w:right="-53" w:firstLineChars="100" w:firstLine="220"/>
        <w:rPr>
          <w:rFonts w:asciiTheme="minorEastAsia" w:eastAsiaTheme="minorEastAsia" w:hAnsiTheme="minorEastAsia"/>
          <w:sz w:val="22"/>
          <w:szCs w:val="22"/>
        </w:rPr>
      </w:pPr>
      <w:r w:rsidRPr="006D6FA7">
        <w:rPr>
          <w:rFonts w:asciiTheme="minorEastAsia" w:eastAsiaTheme="minorEastAsia" w:hAnsiTheme="minorEastAsia"/>
          <w:sz w:val="22"/>
          <w:szCs w:val="22"/>
        </w:rPr>
        <w:t>①審査請求があった日</w:t>
      </w:r>
      <w:r w:rsidRPr="006D6FA7">
        <w:rPr>
          <w:rFonts w:asciiTheme="minorEastAsia" w:eastAsiaTheme="minorEastAsia" w:hAnsiTheme="minorEastAsia" w:hint="eastAsia"/>
          <w:sz w:val="22"/>
          <w:szCs w:val="22"/>
        </w:rPr>
        <w:t>の翌日</w:t>
      </w:r>
      <w:r w:rsidRPr="006D6FA7">
        <w:rPr>
          <w:rFonts w:asciiTheme="minorEastAsia" w:eastAsiaTheme="minorEastAsia" w:hAnsiTheme="minorEastAsia"/>
          <w:sz w:val="22"/>
          <w:szCs w:val="22"/>
        </w:rPr>
        <w:t>から</w:t>
      </w:r>
      <w:r w:rsidRPr="006D6FA7">
        <w:rPr>
          <w:rFonts w:asciiTheme="minorEastAsia" w:eastAsiaTheme="minorEastAsia" w:hAnsiTheme="minorEastAsia" w:hint="eastAsia"/>
          <w:sz w:val="22"/>
          <w:szCs w:val="22"/>
        </w:rPr>
        <w:t>起算して３</w:t>
      </w:r>
      <w:r w:rsidRPr="006D6FA7">
        <w:rPr>
          <w:rFonts w:asciiTheme="minorEastAsia" w:eastAsiaTheme="minorEastAsia" w:hAnsiTheme="minorEastAsia"/>
          <w:sz w:val="22"/>
          <w:szCs w:val="22"/>
        </w:rPr>
        <w:t>か月を経過しても裁決がないとき。</w:t>
      </w:r>
    </w:p>
    <w:p w:rsidR="006D6FA7" w:rsidRPr="006D6FA7" w:rsidRDefault="006D6FA7" w:rsidP="00636E53">
      <w:pPr>
        <w:spacing w:line="220" w:lineRule="exact"/>
        <w:ind w:rightChars="-25" w:right="-53" w:firstLineChars="100" w:firstLine="220"/>
        <w:rPr>
          <w:rFonts w:asciiTheme="minorEastAsia" w:eastAsiaTheme="minorEastAsia" w:hAnsiTheme="minorEastAsia"/>
          <w:sz w:val="22"/>
          <w:szCs w:val="22"/>
        </w:rPr>
      </w:pPr>
      <w:r w:rsidRPr="006D6FA7">
        <w:rPr>
          <w:rFonts w:asciiTheme="minorEastAsia" w:eastAsiaTheme="minorEastAsia" w:hAnsiTheme="minorEastAsia"/>
          <w:sz w:val="22"/>
          <w:szCs w:val="22"/>
        </w:rPr>
        <w:t>②処分、処分の執行又は手続の続行により生ずる著しい損害を避けるため緊急の必要があるとき。</w:t>
      </w:r>
    </w:p>
    <w:p w:rsidR="006D6FA7" w:rsidRPr="006D6FA7" w:rsidRDefault="006D6FA7" w:rsidP="00636E53">
      <w:pPr>
        <w:spacing w:line="220" w:lineRule="exact"/>
        <w:ind w:rightChars="-25" w:right="-53" w:firstLineChars="100" w:firstLine="220"/>
        <w:rPr>
          <w:rFonts w:asciiTheme="minorEastAsia" w:eastAsiaTheme="minorEastAsia" w:hAnsiTheme="minorEastAsia"/>
          <w:sz w:val="22"/>
          <w:szCs w:val="22"/>
        </w:rPr>
      </w:pPr>
      <w:r w:rsidRPr="006D6FA7">
        <w:rPr>
          <w:rFonts w:asciiTheme="minorEastAsia" w:eastAsiaTheme="minorEastAsia" w:hAnsiTheme="minorEastAsia"/>
          <w:sz w:val="22"/>
          <w:szCs w:val="22"/>
        </w:rPr>
        <w:t>③その他裁決を経ないことにつき正当な理由があるとき。</w:t>
      </w:r>
    </w:p>
    <w:p w:rsidR="006D6FA7" w:rsidRPr="006D6FA7" w:rsidRDefault="006D6FA7" w:rsidP="00636E53">
      <w:pPr>
        <w:spacing w:line="220" w:lineRule="exact"/>
        <w:ind w:left="220" w:rightChars="-25" w:right="-53" w:hangingChars="100" w:hanging="220"/>
        <w:rPr>
          <w:rFonts w:asciiTheme="minorEastAsia" w:eastAsiaTheme="minorEastAsia" w:hAnsiTheme="minorEastAsia"/>
          <w:sz w:val="22"/>
          <w:szCs w:val="22"/>
        </w:rPr>
      </w:pPr>
      <w:r w:rsidRPr="006D6FA7">
        <w:rPr>
          <w:rFonts w:asciiTheme="minorEastAsia" w:eastAsiaTheme="minorEastAsia" w:hAnsiTheme="minorEastAsia"/>
          <w:sz w:val="22"/>
          <w:szCs w:val="22"/>
        </w:rPr>
        <w:t>（</w:t>
      </w:r>
      <w:r w:rsidRPr="006D6FA7">
        <w:rPr>
          <w:rFonts w:asciiTheme="minorEastAsia" w:eastAsiaTheme="minorEastAsia" w:hAnsiTheme="minorEastAsia" w:hint="eastAsia"/>
          <w:sz w:val="22"/>
          <w:szCs w:val="22"/>
        </w:rPr>
        <w:t>３</w:t>
      </w:r>
      <w:r w:rsidRPr="006D6FA7">
        <w:rPr>
          <w:rFonts w:asciiTheme="minorEastAsia" w:eastAsiaTheme="minorEastAsia" w:hAnsiTheme="minorEastAsia"/>
          <w:sz w:val="22"/>
          <w:szCs w:val="22"/>
        </w:rPr>
        <w:t>）ただし、上記の期間が経過する前に、この</w:t>
      </w:r>
      <w:r w:rsidRPr="006D6FA7">
        <w:rPr>
          <w:rFonts w:asciiTheme="minorEastAsia" w:eastAsiaTheme="minorEastAsia" w:hAnsiTheme="minorEastAsia" w:hint="eastAsia"/>
          <w:sz w:val="22"/>
          <w:szCs w:val="22"/>
        </w:rPr>
        <w:t>決定</w:t>
      </w:r>
      <w:r w:rsidRPr="006D6FA7">
        <w:rPr>
          <w:rFonts w:asciiTheme="minorEastAsia" w:eastAsiaTheme="minorEastAsia" w:hAnsiTheme="minorEastAsia"/>
          <w:sz w:val="22"/>
          <w:szCs w:val="22"/>
        </w:rPr>
        <w:t>があった日の翌日から起算して1年を経過した場合は、審査請求をすること</w:t>
      </w:r>
      <w:r w:rsidRPr="006D6FA7">
        <w:rPr>
          <w:rFonts w:asciiTheme="minorEastAsia" w:eastAsiaTheme="minorEastAsia" w:hAnsiTheme="minorEastAsia" w:hint="eastAsia"/>
          <w:sz w:val="22"/>
          <w:szCs w:val="22"/>
        </w:rPr>
        <w:t>ができなくなり、また、審査請求に対する裁決のあった日の翌日から起算して１年を経過した場合は、処分の取消しの訴えを提起</w:t>
      </w:r>
      <w:r w:rsidRPr="006D6FA7">
        <w:rPr>
          <w:rFonts w:asciiTheme="minorEastAsia" w:eastAsiaTheme="minorEastAsia" w:hAnsiTheme="minorEastAsia"/>
          <w:sz w:val="22"/>
          <w:szCs w:val="22"/>
        </w:rPr>
        <w:t>すること</w:t>
      </w:r>
      <w:r w:rsidRPr="006D6FA7">
        <w:rPr>
          <w:rFonts w:asciiTheme="minorEastAsia" w:eastAsiaTheme="minorEastAsia" w:hAnsiTheme="minorEastAsia" w:hint="eastAsia"/>
          <w:sz w:val="22"/>
          <w:szCs w:val="22"/>
        </w:rPr>
        <w:t>が</w:t>
      </w:r>
      <w:r w:rsidRPr="006D6FA7">
        <w:rPr>
          <w:rFonts w:asciiTheme="minorEastAsia" w:eastAsiaTheme="minorEastAsia" w:hAnsiTheme="minorEastAsia"/>
          <w:sz w:val="22"/>
          <w:szCs w:val="22"/>
        </w:rPr>
        <w:t>できなくなります。なお、正当な理由があるときは、上記の期間やこの処分</w:t>
      </w:r>
      <w:r w:rsidRPr="006D6FA7">
        <w:rPr>
          <w:rFonts w:asciiTheme="minorEastAsia" w:eastAsiaTheme="minorEastAsia" w:hAnsiTheme="minorEastAsia" w:hint="eastAsia"/>
          <w:sz w:val="22"/>
          <w:szCs w:val="22"/>
        </w:rPr>
        <w:t>（審査請求に対する裁決）</w:t>
      </w:r>
      <w:r w:rsidRPr="006D6FA7">
        <w:rPr>
          <w:rFonts w:asciiTheme="minorEastAsia" w:eastAsiaTheme="minorEastAsia" w:hAnsiTheme="minorEastAsia"/>
          <w:sz w:val="22"/>
          <w:szCs w:val="22"/>
        </w:rPr>
        <w:t>があった日の翌日から起算して1年を経過した後であっても審査請求をすることや処分の取消しの訴えを提起することが認められる場合があります。</w:t>
      </w:r>
    </w:p>
    <w:p w:rsidR="006D6FA7" w:rsidRPr="006D6FA7" w:rsidRDefault="006D6FA7" w:rsidP="00636E53">
      <w:pPr>
        <w:spacing w:line="220" w:lineRule="exact"/>
        <w:ind w:left="189" w:rightChars="-25" w:right="-53" w:hanging="189"/>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３</w:t>
      </w:r>
      <w:r w:rsidRPr="006D6FA7">
        <w:rPr>
          <w:rFonts w:asciiTheme="minorEastAsia" w:eastAsiaTheme="minorEastAsia" w:hAnsiTheme="minorEastAsia"/>
          <w:sz w:val="22"/>
          <w:szCs w:val="22"/>
        </w:rPr>
        <w:t xml:space="preserve">　納付場所</w:t>
      </w:r>
    </w:p>
    <w:p w:rsidR="006D6FA7" w:rsidRPr="006D6FA7" w:rsidRDefault="006D6FA7" w:rsidP="00636E53">
      <w:pPr>
        <w:spacing w:line="220" w:lineRule="exact"/>
        <w:ind w:left="189" w:rightChars="-25" w:right="-53" w:hanging="189"/>
        <w:rPr>
          <w:rFonts w:asciiTheme="minorEastAsia" w:eastAsiaTheme="minorEastAsia" w:hAnsiTheme="minorEastAsia"/>
          <w:sz w:val="22"/>
          <w:szCs w:val="22"/>
        </w:rPr>
      </w:pPr>
      <w:r w:rsidRPr="006D6FA7">
        <w:rPr>
          <w:rFonts w:asciiTheme="minorEastAsia" w:eastAsiaTheme="minorEastAsia" w:hAnsiTheme="minorEastAsia"/>
          <w:sz w:val="22"/>
          <w:szCs w:val="22"/>
        </w:rPr>
        <w:t xml:space="preserve">　山口銀行、萩山口信用金庫、西京銀行、もみじ銀行、中国労働金庫、</w:t>
      </w:r>
      <w:r w:rsidR="00BB0693" w:rsidRPr="00681B7C">
        <w:rPr>
          <w:rFonts w:asciiTheme="minorEastAsia" w:eastAsiaTheme="minorEastAsia" w:hAnsiTheme="minorEastAsia" w:hint="eastAsia"/>
          <w:sz w:val="22"/>
          <w:szCs w:val="22"/>
        </w:rPr>
        <w:t>長門市内の山口県</w:t>
      </w:r>
      <w:r w:rsidRPr="00681B7C">
        <w:rPr>
          <w:rFonts w:asciiTheme="minorEastAsia" w:eastAsiaTheme="minorEastAsia" w:hAnsiTheme="minorEastAsia"/>
          <w:sz w:val="22"/>
          <w:szCs w:val="22"/>
        </w:rPr>
        <w:t>農業協同組合</w:t>
      </w:r>
      <w:r w:rsidRPr="006D6FA7">
        <w:rPr>
          <w:rFonts w:asciiTheme="minorEastAsia" w:eastAsiaTheme="minorEastAsia" w:hAnsiTheme="minorEastAsia"/>
          <w:sz w:val="22"/>
          <w:szCs w:val="22"/>
        </w:rPr>
        <w:t>、山口県漁業協同組合</w:t>
      </w:r>
      <w:r w:rsidR="00391C2A">
        <w:rPr>
          <w:rFonts w:asciiTheme="minorEastAsia" w:eastAsiaTheme="minorEastAsia" w:hAnsiTheme="minorEastAsia" w:hint="eastAsia"/>
          <w:sz w:val="22"/>
          <w:szCs w:val="22"/>
        </w:rPr>
        <w:t>長門支店</w:t>
      </w:r>
      <w:r w:rsidRPr="006D6FA7">
        <w:rPr>
          <w:rFonts w:asciiTheme="minorEastAsia" w:eastAsiaTheme="minorEastAsia" w:hAnsiTheme="minorEastAsia"/>
          <w:sz w:val="22"/>
          <w:szCs w:val="22"/>
        </w:rPr>
        <w:t>、北九州銀行、中国</w:t>
      </w:r>
      <w:r w:rsidRPr="006D6FA7">
        <w:rPr>
          <w:rFonts w:asciiTheme="minorEastAsia" w:eastAsiaTheme="minorEastAsia" w:hAnsiTheme="minorEastAsia" w:hint="eastAsia"/>
          <w:sz w:val="22"/>
          <w:szCs w:val="22"/>
        </w:rPr>
        <w:t>５</w:t>
      </w:r>
      <w:r w:rsidRPr="006D6FA7">
        <w:rPr>
          <w:rFonts w:asciiTheme="minorEastAsia" w:eastAsiaTheme="minorEastAsia" w:hAnsiTheme="minorEastAsia"/>
          <w:sz w:val="22"/>
          <w:szCs w:val="22"/>
        </w:rPr>
        <w:t>県の各ゆうちょ銀行及び郵便局、長門市役所・各支所・各出張所、納付書裏面記載のコンビニエンスストア</w:t>
      </w:r>
      <w:r w:rsidR="007821C9">
        <w:rPr>
          <w:rFonts w:asciiTheme="minorEastAsia" w:eastAsiaTheme="minorEastAsia" w:hAnsiTheme="minorEastAsia" w:hint="eastAsia"/>
          <w:sz w:val="22"/>
          <w:szCs w:val="22"/>
        </w:rPr>
        <w:t>等</w:t>
      </w:r>
      <w:bookmarkStart w:id="0" w:name="_GoBack"/>
      <w:bookmarkEnd w:id="0"/>
    </w:p>
    <w:p w:rsidR="006D6FA7" w:rsidRPr="006D6FA7" w:rsidRDefault="006D6FA7" w:rsidP="00636E53">
      <w:pPr>
        <w:spacing w:line="220" w:lineRule="exact"/>
        <w:ind w:left="189" w:rightChars="-25" w:right="-53" w:hanging="189"/>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４</w:t>
      </w:r>
      <w:r w:rsidRPr="006D6FA7">
        <w:rPr>
          <w:rFonts w:asciiTheme="minorEastAsia" w:eastAsiaTheme="minorEastAsia" w:hAnsiTheme="minorEastAsia"/>
          <w:sz w:val="22"/>
          <w:szCs w:val="22"/>
        </w:rPr>
        <w:t xml:space="preserve">　</w:t>
      </w:r>
      <w:r w:rsidRPr="006D6FA7">
        <w:rPr>
          <w:rFonts w:asciiTheme="minorEastAsia" w:eastAsiaTheme="minorEastAsia" w:hAnsiTheme="minorEastAsia" w:hint="eastAsia"/>
          <w:sz w:val="22"/>
          <w:szCs w:val="22"/>
        </w:rPr>
        <w:t>その他</w:t>
      </w:r>
    </w:p>
    <w:p w:rsidR="006D6FA7" w:rsidRPr="006D6FA7" w:rsidRDefault="006D6FA7" w:rsidP="006D6FA7">
      <w:pPr>
        <w:spacing w:line="220" w:lineRule="exact"/>
        <w:ind w:left="189" w:hanging="189"/>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 xml:space="preserve">　</w:t>
      </w:r>
      <w:r w:rsidRPr="006D6FA7">
        <w:rPr>
          <w:rFonts w:asciiTheme="minorEastAsia" w:eastAsiaTheme="minorEastAsia" w:hAnsiTheme="minorEastAsia"/>
          <w:sz w:val="22"/>
          <w:szCs w:val="22"/>
        </w:rPr>
        <w:t>保険料についてご不明の点があれば納期限の1週間前までに市役所</w:t>
      </w:r>
      <w:r w:rsidRPr="006D6FA7">
        <w:rPr>
          <w:rFonts w:asciiTheme="minorEastAsia" w:eastAsiaTheme="minorEastAsia" w:hAnsiTheme="minorEastAsia" w:hint="eastAsia"/>
          <w:sz w:val="22"/>
          <w:szCs w:val="22"/>
        </w:rPr>
        <w:t>総合窓口</w:t>
      </w:r>
      <w:r w:rsidRPr="006D6FA7">
        <w:rPr>
          <w:rFonts w:asciiTheme="minorEastAsia" w:eastAsiaTheme="minorEastAsia" w:hAnsiTheme="minorEastAsia"/>
          <w:sz w:val="22"/>
          <w:szCs w:val="22"/>
        </w:rPr>
        <w:t>課へ本通知書と</w:t>
      </w:r>
      <w:r w:rsidR="00CE5D9B" w:rsidRPr="00F82C6D">
        <w:rPr>
          <w:rFonts w:asciiTheme="minorEastAsia" w:eastAsiaTheme="minorEastAsia" w:hAnsiTheme="minorEastAsia" w:hint="eastAsia"/>
          <w:sz w:val="22"/>
          <w:szCs w:val="22"/>
        </w:rPr>
        <w:t>資格確認書等</w:t>
      </w:r>
      <w:r w:rsidRPr="006D6FA7">
        <w:rPr>
          <w:rFonts w:asciiTheme="minorEastAsia" w:eastAsiaTheme="minorEastAsia" w:hAnsiTheme="minorEastAsia"/>
          <w:sz w:val="22"/>
          <w:szCs w:val="22"/>
        </w:rPr>
        <w:t>を</w:t>
      </w:r>
      <w:r w:rsidRPr="006D6FA7">
        <w:rPr>
          <w:rFonts w:asciiTheme="minorEastAsia" w:eastAsiaTheme="minorEastAsia" w:hAnsiTheme="minorEastAsia" w:hint="eastAsia"/>
          <w:sz w:val="22"/>
          <w:szCs w:val="22"/>
        </w:rPr>
        <w:t>お持ちのうえお</w:t>
      </w:r>
      <w:r w:rsidR="007821C9">
        <w:rPr>
          <w:rFonts w:asciiTheme="minorEastAsia" w:eastAsiaTheme="minorEastAsia" w:hAnsiTheme="minorEastAsia" w:hint="eastAsia"/>
          <w:sz w:val="22"/>
          <w:szCs w:val="22"/>
        </w:rPr>
        <w:t>こ</w:t>
      </w:r>
      <w:r w:rsidRPr="006D6FA7">
        <w:rPr>
          <w:rFonts w:asciiTheme="minorEastAsia" w:eastAsiaTheme="minorEastAsia" w:hAnsiTheme="minorEastAsia" w:hint="eastAsia"/>
          <w:sz w:val="22"/>
          <w:szCs w:val="22"/>
        </w:rPr>
        <w:t>し</w:t>
      </w:r>
      <w:r w:rsidRPr="006D6FA7">
        <w:rPr>
          <w:rFonts w:asciiTheme="minorEastAsia" w:eastAsiaTheme="minorEastAsia" w:hAnsiTheme="minorEastAsia"/>
          <w:sz w:val="22"/>
          <w:szCs w:val="22"/>
        </w:rPr>
        <w:t>ください。</w:t>
      </w:r>
    </w:p>
    <w:p w:rsidR="006D6FA7" w:rsidRPr="006D6FA7" w:rsidRDefault="006D6FA7" w:rsidP="006D6FA7">
      <w:pPr>
        <w:spacing w:line="220" w:lineRule="exact"/>
        <w:ind w:leftChars="100" w:left="210"/>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※被保険者の異動（死亡・転入</w:t>
      </w:r>
      <w:r w:rsidR="007821C9">
        <w:rPr>
          <w:rFonts w:asciiTheme="minorEastAsia" w:eastAsiaTheme="minorEastAsia" w:hAnsiTheme="minorEastAsia" w:hint="eastAsia"/>
          <w:sz w:val="22"/>
          <w:szCs w:val="22"/>
        </w:rPr>
        <w:t>出</w:t>
      </w:r>
      <w:r w:rsidRPr="006D6FA7">
        <w:rPr>
          <w:rFonts w:asciiTheme="minorEastAsia" w:eastAsiaTheme="minorEastAsia" w:hAnsiTheme="minorEastAsia" w:hint="eastAsia"/>
          <w:sz w:val="22"/>
          <w:szCs w:val="22"/>
        </w:rPr>
        <w:t>・他の健康保険への加入等）があったときは</w:t>
      </w:r>
      <w:r w:rsidRPr="006D6FA7">
        <w:rPr>
          <w:rFonts w:asciiTheme="minorEastAsia" w:eastAsiaTheme="minorEastAsia" w:hAnsiTheme="minorEastAsia"/>
          <w:sz w:val="22"/>
          <w:szCs w:val="22"/>
        </w:rPr>
        <w:t>、</w:t>
      </w:r>
      <w:r w:rsidRPr="006D6FA7">
        <w:rPr>
          <w:rFonts w:asciiTheme="minorEastAsia" w:eastAsiaTheme="minorEastAsia" w:hAnsiTheme="minorEastAsia" w:hint="eastAsia"/>
          <w:sz w:val="22"/>
          <w:szCs w:val="22"/>
        </w:rPr>
        <w:t>すみやかに総合窓口課で手続きをしてください。</w:t>
      </w:r>
    </w:p>
    <w:p w:rsidR="006D6FA7" w:rsidRPr="006D6FA7" w:rsidRDefault="006D6FA7" w:rsidP="006D6FA7">
      <w:pPr>
        <w:spacing w:line="220" w:lineRule="exact"/>
        <w:ind w:leftChars="100" w:left="210"/>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※領収書は、５年間保管してください。</w:t>
      </w:r>
    </w:p>
    <w:p w:rsidR="006D6FA7" w:rsidRPr="006D6FA7" w:rsidRDefault="006D6FA7" w:rsidP="006D6FA7">
      <w:pPr>
        <w:spacing w:line="220" w:lineRule="exact"/>
        <w:ind w:leftChars="100" w:left="210"/>
        <w:rPr>
          <w:rFonts w:asciiTheme="minorEastAsia" w:eastAsiaTheme="minorEastAsia" w:hAnsiTheme="minorEastAsia"/>
          <w:sz w:val="22"/>
          <w:szCs w:val="22"/>
        </w:rPr>
      </w:pPr>
      <w:r w:rsidRPr="006D6FA7">
        <w:rPr>
          <w:rFonts w:asciiTheme="minorEastAsia" w:eastAsiaTheme="minorEastAsia" w:hAnsiTheme="minorEastAsia" w:hint="eastAsia"/>
          <w:sz w:val="22"/>
          <w:szCs w:val="22"/>
        </w:rPr>
        <w:t xml:space="preserve">　　　　　　</w:t>
      </w:r>
      <w:r w:rsidR="00391C2A">
        <w:rPr>
          <w:rFonts w:asciiTheme="minorEastAsia" w:eastAsiaTheme="minorEastAsia" w:hAnsiTheme="minorEastAsia" w:hint="eastAsia"/>
          <w:sz w:val="22"/>
          <w:szCs w:val="22"/>
        </w:rPr>
        <w:t xml:space="preserve">　　　　　　　　　　　　　お問い合わせ先　　山口県長門市市民生活</w:t>
      </w:r>
      <w:r w:rsidRPr="006D6FA7">
        <w:rPr>
          <w:rFonts w:asciiTheme="minorEastAsia" w:eastAsiaTheme="minorEastAsia" w:hAnsiTheme="minorEastAsia" w:hint="eastAsia"/>
          <w:sz w:val="22"/>
          <w:szCs w:val="22"/>
        </w:rPr>
        <w:t>部総合窓口課</w:t>
      </w:r>
      <w:r w:rsidR="00636E53">
        <w:rPr>
          <w:rFonts w:asciiTheme="minorEastAsia" w:eastAsiaTheme="minorEastAsia" w:hAnsiTheme="minorEastAsia" w:hint="eastAsia"/>
          <w:sz w:val="22"/>
          <w:szCs w:val="22"/>
        </w:rPr>
        <w:t xml:space="preserve">　　　　　電話</w:t>
      </w:r>
    </w:p>
    <w:sectPr w:rsidR="006D6FA7" w:rsidRPr="006D6FA7" w:rsidSect="000300D6">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356" w:rsidRDefault="00001356" w:rsidP="000300D6">
      <w:r>
        <w:separator/>
      </w:r>
    </w:p>
  </w:endnote>
  <w:endnote w:type="continuationSeparator" w:id="0">
    <w:p w:rsidR="00001356" w:rsidRDefault="00001356" w:rsidP="0003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356" w:rsidRDefault="00001356" w:rsidP="000300D6">
      <w:r>
        <w:separator/>
      </w:r>
    </w:p>
  </w:footnote>
  <w:footnote w:type="continuationSeparator" w:id="0">
    <w:p w:rsidR="00001356" w:rsidRDefault="00001356" w:rsidP="0003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6189E"/>
    <w:multiLevelType w:val="hybridMultilevel"/>
    <w:tmpl w:val="7762789C"/>
    <w:lvl w:ilvl="0" w:tplc="88CEF174">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D6"/>
    <w:rsid w:val="00001356"/>
    <w:rsid w:val="000300D6"/>
    <w:rsid w:val="0004180B"/>
    <w:rsid w:val="00062946"/>
    <w:rsid w:val="000807E1"/>
    <w:rsid w:val="00391C2A"/>
    <w:rsid w:val="0040632F"/>
    <w:rsid w:val="00636E53"/>
    <w:rsid w:val="00681B7C"/>
    <w:rsid w:val="006D2DE7"/>
    <w:rsid w:val="006D6FA7"/>
    <w:rsid w:val="006D77B0"/>
    <w:rsid w:val="007821C9"/>
    <w:rsid w:val="008F0FE4"/>
    <w:rsid w:val="00A06203"/>
    <w:rsid w:val="00A2564F"/>
    <w:rsid w:val="00A4499F"/>
    <w:rsid w:val="00AB6E6A"/>
    <w:rsid w:val="00AD74A2"/>
    <w:rsid w:val="00B23D9A"/>
    <w:rsid w:val="00B931E6"/>
    <w:rsid w:val="00BB0693"/>
    <w:rsid w:val="00C315AA"/>
    <w:rsid w:val="00CE5D9B"/>
    <w:rsid w:val="00D67954"/>
    <w:rsid w:val="00EC495F"/>
    <w:rsid w:val="00F10C3B"/>
    <w:rsid w:val="00F82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ED7D2C"/>
  <w15:docId w15:val="{F170E791-50D3-4E64-9F9A-D38D24A8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31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00D6"/>
    <w:pPr>
      <w:tabs>
        <w:tab w:val="center" w:pos="4252"/>
        <w:tab w:val="right" w:pos="8504"/>
      </w:tabs>
      <w:snapToGrid w:val="0"/>
    </w:pPr>
  </w:style>
  <w:style w:type="character" w:customStyle="1" w:styleId="a4">
    <w:name w:val="ヘッダー (文字)"/>
    <w:basedOn w:val="a0"/>
    <w:link w:val="a3"/>
    <w:uiPriority w:val="99"/>
    <w:semiHidden/>
    <w:rsid w:val="000300D6"/>
    <w:rPr>
      <w:kern w:val="2"/>
      <w:sz w:val="21"/>
      <w:szCs w:val="24"/>
    </w:rPr>
  </w:style>
  <w:style w:type="paragraph" w:styleId="a5">
    <w:name w:val="footer"/>
    <w:basedOn w:val="a"/>
    <w:link w:val="a6"/>
    <w:uiPriority w:val="99"/>
    <w:semiHidden/>
    <w:unhideWhenUsed/>
    <w:rsid w:val="000300D6"/>
    <w:pPr>
      <w:tabs>
        <w:tab w:val="center" w:pos="4252"/>
        <w:tab w:val="right" w:pos="8504"/>
      </w:tabs>
      <w:snapToGrid w:val="0"/>
    </w:pPr>
  </w:style>
  <w:style w:type="character" w:customStyle="1" w:styleId="a6">
    <w:name w:val="フッター (文字)"/>
    <w:basedOn w:val="a0"/>
    <w:link w:val="a5"/>
    <w:uiPriority w:val="99"/>
    <w:semiHidden/>
    <w:rsid w:val="000300D6"/>
    <w:rPr>
      <w:kern w:val="2"/>
      <w:sz w:val="21"/>
      <w:szCs w:val="24"/>
    </w:rPr>
  </w:style>
  <w:style w:type="table" w:styleId="a7">
    <w:name w:val="Table Grid"/>
    <w:basedOn w:val="a1"/>
    <w:uiPriority w:val="59"/>
    <w:rsid w:val="00030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D6FA7"/>
    <w:rPr>
      <w:rFonts w:ascii="Arial" w:eastAsia="ＭＳ ゴシック" w:hAnsi="Arial"/>
      <w:sz w:val="18"/>
      <w:szCs w:val="18"/>
    </w:rPr>
  </w:style>
  <w:style w:type="character" w:customStyle="1" w:styleId="a9">
    <w:name w:val="吹き出し (文字)"/>
    <w:basedOn w:val="a0"/>
    <w:link w:val="a8"/>
    <w:uiPriority w:val="99"/>
    <w:semiHidden/>
    <w:rsid w:val="006D6FA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ED7B0-3CF8-4EBD-ACF4-A4DB480C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1600</Words>
  <Characters>260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後期高齢者医療保険料特別徴収開始通知書</vt:lpstr>
      <vt:lpstr>後期高齢者医療保険料特別徴収開始通知書</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後期高齢者医療保険料特別徴収開始通知書</dc:title>
  <dc:creator>DEFAULT</dc:creator>
  <cp:lastModifiedBy>中原　美可子</cp:lastModifiedBy>
  <cp:revision>3</cp:revision>
  <cp:lastPrinted>2019-03-14T01:56:00Z</cp:lastPrinted>
  <dcterms:created xsi:type="dcterms:W3CDTF">2024-11-21T01:27:00Z</dcterms:created>
  <dcterms:modified xsi:type="dcterms:W3CDTF">2025-01-29T02:47:00Z</dcterms:modified>
</cp:coreProperties>
</file>