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3FB" w:rsidRDefault="003673FB">
      <w:pPr>
        <w:rPr>
          <w:spacing w:val="2"/>
          <w:sz w:val="18"/>
        </w:rPr>
      </w:pPr>
      <w:r>
        <w:rPr>
          <w:rFonts w:hint="eastAsia"/>
          <w:sz w:val="18"/>
        </w:rPr>
        <w:t>別記様式第</w:t>
      </w:r>
      <w:r>
        <w:rPr>
          <w:rFonts w:hint="eastAsia"/>
          <w:sz w:val="18"/>
        </w:rPr>
        <w:t>9</w:t>
      </w:r>
      <w:r>
        <w:rPr>
          <w:rFonts w:hint="eastAsia"/>
          <w:sz w:val="18"/>
        </w:rPr>
        <w:t>号</w:t>
      </w:r>
      <w:r>
        <w:rPr>
          <w:rFonts w:hint="eastAsia"/>
          <w:sz w:val="18"/>
        </w:rPr>
        <w:t>(</w:t>
      </w:r>
      <w:r>
        <w:rPr>
          <w:rFonts w:hint="eastAsia"/>
          <w:sz w:val="18"/>
        </w:rPr>
        <w:t>第</w:t>
      </w:r>
      <w:r>
        <w:rPr>
          <w:rFonts w:hint="eastAsia"/>
          <w:sz w:val="18"/>
        </w:rPr>
        <w:t>6</w:t>
      </w:r>
      <w:r>
        <w:rPr>
          <w:rFonts w:hint="eastAsia"/>
          <w:sz w:val="18"/>
        </w:rPr>
        <w:t>条関係</w:t>
      </w:r>
      <w:r>
        <w:rPr>
          <w:rFonts w:hint="eastAsia"/>
          <w:sz w:val="18"/>
        </w:rPr>
        <w:t>)</w:t>
      </w:r>
    </w:p>
    <w:p w:rsidR="003673FB" w:rsidRDefault="003673FB">
      <w:pPr>
        <w:jc w:val="center"/>
        <w:rPr>
          <w:spacing w:val="2"/>
          <w:sz w:val="18"/>
        </w:rPr>
      </w:pPr>
      <w:r>
        <w:rPr>
          <w:rFonts w:hint="eastAsia"/>
          <w:spacing w:val="2"/>
          <w:sz w:val="18"/>
        </w:rPr>
        <w:t>液化石油ガス設備工事審査表</w:t>
      </w:r>
    </w:p>
    <w:p w:rsidR="003673FB" w:rsidRDefault="003673FB">
      <w:pPr>
        <w:jc w:val="right"/>
        <w:rPr>
          <w:rFonts w:hint="eastAsia"/>
          <w:sz w:val="18"/>
        </w:rPr>
      </w:pPr>
      <w:r>
        <w:rPr>
          <w:rFonts w:hint="eastAsia"/>
          <w:sz w:val="18"/>
        </w:rPr>
        <w:t>(</w:t>
      </w:r>
      <w:r>
        <w:rPr>
          <w:rFonts w:hint="eastAsia"/>
          <w:sz w:val="18"/>
        </w:rPr>
        <w:t>バルク容器</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14"/>
        <w:gridCol w:w="92"/>
        <w:gridCol w:w="1216"/>
        <w:gridCol w:w="1654"/>
        <w:gridCol w:w="278"/>
        <w:gridCol w:w="156"/>
        <w:gridCol w:w="387"/>
        <w:gridCol w:w="933"/>
        <w:gridCol w:w="1476"/>
        <w:gridCol w:w="382"/>
        <w:gridCol w:w="382"/>
      </w:tblGrid>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設備設置先名称</w:t>
            </w:r>
          </w:p>
        </w:tc>
        <w:tc>
          <w:tcPr>
            <w:tcW w:w="3304" w:type="dxa"/>
            <w:gridSpan w:val="4"/>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rFonts w:hint="eastAsia"/>
                <w:sz w:val="18"/>
              </w:rPr>
            </w:pPr>
            <w:r>
              <w:rPr>
                <w:rFonts w:hint="eastAsia"/>
                <w:sz w:val="18"/>
              </w:rPr>
              <w:t xml:space="preserve">　</w:t>
            </w:r>
          </w:p>
        </w:tc>
        <w:tc>
          <w:tcPr>
            <w:tcW w:w="1320" w:type="dxa"/>
            <w:gridSpan w:val="2"/>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審査年月日</w:t>
            </w:r>
          </w:p>
        </w:tc>
        <w:tc>
          <w:tcPr>
            <w:tcW w:w="2240" w:type="dxa"/>
            <w:gridSpan w:val="3"/>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sz w:val="18"/>
              </w:rPr>
            </w:pPr>
            <w:r>
              <w:rPr>
                <w:rFonts w:hint="eastAsia"/>
                <w:sz w:val="18"/>
              </w:rPr>
              <w:t xml:space="preserve">　　</w:t>
            </w:r>
            <w:r>
              <w:rPr>
                <w:sz w:val="18"/>
              </w:rPr>
              <w:t xml:space="preserve">  </w:t>
            </w:r>
            <w:r>
              <w:rPr>
                <w:rFonts w:hint="eastAsia"/>
                <w:sz w:val="18"/>
              </w:rPr>
              <w:t xml:space="preserve">年　　月　</w:t>
            </w:r>
            <w:r>
              <w:rPr>
                <w:sz w:val="18"/>
              </w:rPr>
              <w:t xml:space="preserve">  </w:t>
            </w:r>
            <w:r>
              <w:rPr>
                <w:rFonts w:hint="eastAsia"/>
                <w:sz w:val="18"/>
              </w:rPr>
              <w:t>日</w:t>
            </w:r>
          </w:p>
        </w:tc>
      </w:tr>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設備所在地</w:t>
            </w:r>
          </w:p>
        </w:tc>
        <w:tc>
          <w:tcPr>
            <w:tcW w:w="6864" w:type="dxa"/>
            <w:gridSpan w:val="9"/>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工事事業者</w:t>
            </w:r>
          </w:p>
        </w:tc>
        <w:tc>
          <w:tcPr>
            <w:tcW w:w="3076" w:type="dxa"/>
            <w:gridSpan w:val="4"/>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rFonts w:hint="eastAsia"/>
                <w:sz w:val="18"/>
              </w:rPr>
            </w:pPr>
            <w:r>
              <w:rPr>
                <w:rFonts w:hint="eastAsia"/>
                <w:sz w:val="18"/>
              </w:rPr>
              <w:t xml:space="preserve">　</w:t>
            </w:r>
          </w:p>
        </w:tc>
        <w:tc>
          <w:tcPr>
            <w:tcW w:w="821" w:type="dxa"/>
            <w:gridSpan w:val="3"/>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審査者</w:t>
            </w:r>
          </w:p>
        </w:tc>
        <w:tc>
          <w:tcPr>
            <w:tcW w:w="3173" w:type="dxa"/>
            <w:gridSpan w:val="4"/>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sz w:val="18"/>
              </w:rPr>
            </w:pPr>
            <w:r>
              <w:rPr>
                <w:rFonts w:hint="eastAsia"/>
                <w:sz w:val="18"/>
              </w:rPr>
              <w:t>氏名</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貯蔵能力</w:t>
            </w:r>
          </w:p>
        </w:tc>
        <w:tc>
          <w:tcPr>
            <w:tcW w:w="3354" w:type="dxa"/>
            <w:gridSpan w:val="5"/>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sz w:val="18"/>
              </w:rPr>
            </w:pPr>
            <w:r>
              <w:rPr>
                <w:rFonts w:hint="eastAsia"/>
                <w:sz w:val="18"/>
              </w:rPr>
              <w:t xml:space="preserve">　　　</w:t>
            </w:r>
            <w:r>
              <w:rPr>
                <w:rFonts w:hint="eastAsia"/>
                <w:sz w:val="18"/>
              </w:rPr>
              <w:t>kg</w:t>
            </w:r>
            <w:r>
              <w:rPr>
                <w:rFonts w:hint="eastAsia"/>
                <w:sz w:val="18"/>
              </w:rPr>
              <w:t xml:space="preserve">バルク容器×　　本＝　　</w:t>
            </w:r>
            <w:r>
              <w:rPr>
                <w:rFonts w:hint="eastAsia"/>
                <w:sz w:val="18"/>
              </w:rPr>
              <w:t>kg</w:t>
            </w:r>
          </w:p>
        </w:tc>
        <w:tc>
          <w:tcPr>
            <w:tcW w:w="3716" w:type="dxa"/>
            <w:gridSpan w:val="6"/>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left"/>
              <w:rPr>
                <w:sz w:val="18"/>
              </w:rPr>
            </w:pPr>
            <w:r>
              <w:rPr>
                <w:rFonts w:hint="eastAsia"/>
                <w:sz w:val="18"/>
              </w:rPr>
              <w:t xml:space="preserve">　</w:t>
            </w:r>
            <w:r>
              <w:rPr>
                <w:sz w:val="18"/>
              </w:rPr>
              <w:t>500</w:t>
            </w:r>
            <w:r>
              <w:rPr>
                <w:rFonts w:hint="eastAsia"/>
                <w:sz w:val="18"/>
              </w:rPr>
              <w:t>kg</w:t>
            </w:r>
            <w:r>
              <w:rPr>
                <w:rFonts w:hint="eastAsia"/>
                <w:sz w:val="18"/>
              </w:rPr>
              <w:t>超</w:t>
            </w:r>
            <w:r>
              <w:rPr>
                <w:rFonts w:hint="eastAsia"/>
                <w:sz w:val="18"/>
              </w:rPr>
              <w:t>1t</w:t>
            </w:r>
            <w:r>
              <w:rPr>
                <w:rFonts w:hint="eastAsia"/>
                <w:sz w:val="18"/>
              </w:rPr>
              <w:t xml:space="preserve">未満　　</w:t>
            </w:r>
            <w:r>
              <w:rPr>
                <w:rFonts w:hint="eastAsia"/>
                <w:sz w:val="18"/>
              </w:rPr>
              <w:t>1t</w:t>
            </w:r>
            <w:r>
              <w:rPr>
                <w:rFonts w:hint="eastAsia"/>
                <w:sz w:val="18"/>
              </w:rPr>
              <w:t>以上</w:t>
            </w:r>
            <w:r>
              <w:rPr>
                <w:rFonts w:hint="eastAsia"/>
                <w:sz w:val="18"/>
              </w:rPr>
              <w:t>3t</w:t>
            </w:r>
            <w:r>
              <w:rPr>
                <w:rFonts w:hint="eastAsia"/>
                <w:sz w:val="18"/>
              </w:rPr>
              <w:t>未満</w:t>
            </w:r>
          </w:p>
        </w:tc>
      </w:tr>
      <w:tr w:rsidR="00000000">
        <w:tblPrEx>
          <w:tblCellMar>
            <w:top w:w="0" w:type="dxa"/>
            <w:bottom w:w="0" w:type="dxa"/>
          </w:tblCellMar>
        </w:tblPrEx>
        <w:trPr>
          <w:cantSplit/>
          <w:trHeight w:val="484"/>
        </w:trPr>
        <w:tc>
          <w:tcPr>
            <w:tcW w:w="1549" w:type="dxa"/>
            <w:gridSpan w:val="2"/>
            <w:vMerge w:val="restart"/>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center"/>
              <w:rPr>
                <w:sz w:val="18"/>
              </w:rPr>
            </w:pPr>
            <w:r>
              <w:rPr>
                <w:rFonts w:hint="eastAsia"/>
                <w:sz w:val="18"/>
              </w:rPr>
              <w:t>審査項目</w:t>
            </w:r>
          </w:p>
        </w:tc>
        <w:tc>
          <w:tcPr>
            <w:tcW w:w="1308" w:type="dxa"/>
            <w:gridSpan w:val="2"/>
            <w:vMerge w:val="restart"/>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center"/>
              <w:rPr>
                <w:sz w:val="18"/>
              </w:rPr>
            </w:pPr>
            <w:r>
              <w:rPr>
                <w:rFonts w:hint="eastAsia"/>
                <w:sz w:val="18"/>
              </w:rPr>
              <w:t>規則該当条項</w:t>
            </w:r>
          </w:p>
        </w:tc>
        <w:tc>
          <w:tcPr>
            <w:tcW w:w="4884" w:type="dxa"/>
            <w:gridSpan w:val="6"/>
            <w:vMerge w:val="restart"/>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center"/>
              <w:rPr>
                <w:sz w:val="18"/>
              </w:rPr>
            </w:pPr>
            <w:r>
              <w:rPr>
                <w:rFonts w:hint="eastAsia"/>
                <w:spacing w:val="810"/>
                <w:sz w:val="18"/>
              </w:rPr>
              <w:t>基</w:t>
            </w:r>
            <w:r>
              <w:rPr>
                <w:rFonts w:hint="eastAsia"/>
                <w:sz w:val="18"/>
              </w:rPr>
              <w:t>準</w:t>
            </w:r>
          </w:p>
        </w:tc>
        <w:tc>
          <w:tcPr>
            <w:tcW w:w="764" w:type="dxa"/>
            <w:gridSpan w:val="2"/>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distribute"/>
              <w:rPr>
                <w:sz w:val="18"/>
              </w:rPr>
            </w:pPr>
            <w:r>
              <w:rPr>
                <w:rFonts w:hint="eastAsia"/>
                <w:sz w:val="18"/>
              </w:rPr>
              <w:t>判定</w:t>
            </w:r>
          </w:p>
        </w:tc>
      </w:tr>
      <w:tr w:rsidR="00000000">
        <w:tblPrEx>
          <w:tblCellMar>
            <w:top w:w="0" w:type="dxa"/>
            <w:bottom w:w="0" w:type="dxa"/>
          </w:tblCellMar>
        </w:tblPrEx>
        <w:trPr>
          <w:cantSplit/>
          <w:trHeight w:val="484"/>
        </w:trPr>
        <w:tc>
          <w:tcPr>
            <w:tcW w:w="1549" w:type="dxa"/>
            <w:gridSpan w:val="2"/>
            <w:vMerge/>
            <w:tcBorders>
              <w:top w:val="nil"/>
              <w:left w:val="single" w:sz="4" w:space="0" w:color="000000"/>
              <w:bottom w:val="nil"/>
              <w:right w:val="single" w:sz="4" w:space="0" w:color="000000"/>
            </w:tcBorders>
            <w:vAlign w:val="center"/>
          </w:tcPr>
          <w:p w:rsidR="003673FB" w:rsidRDefault="003673FB">
            <w:pPr>
              <w:jc w:val="left"/>
              <w:rPr>
                <w:sz w:val="18"/>
              </w:rPr>
            </w:pPr>
          </w:p>
        </w:tc>
        <w:tc>
          <w:tcPr>
            <w:tcW w:w="1308" w:type="dxa"/>
            <w:gridSpan w:val="2"/>
            <w:vMerge/>
            <w:tcBorders>
              <w:top w:val="nil"/>
              <w:left w:val="single" w:sz="4" w:space="0" w:color="000000"/>
              <w:bottom w:val="nil"/>
              <w:right w:val="single" w:sz="4" w:space="0" w:color="000000"/>
            </w:tcBorders>
            <w:vAlign w:val="center"/>
          </w:tcPr>
          <w:p w:rsidR="003673FB" w:rsidRDefault="003673FB">
            <w:pPr>
              <w:jc w:val="left"/>
              <w:rPr>
                <w:sz w:val="18"/>
              </w:rPr>
            </w:pPr>
          </w:p>
        </w:tc>
        <w:tc>
          <w:tcPr>
            <w:tcW w:w="4884" w:type="dxa"/>
            <w:gridSpan w:val="6"/>
            <w:vMerge/>
            <w:tcBorders>
              <w:top w:val="nil"/>
              <w:left w:val="single" w:sz="4" w:space="0" w:color="000000"/>
              <w:bottom w:val="nil"/>
              <w:right w:val="single" w:sz="4" w:space="0" w:color="000000"/>
            </w:tcBorders>
            <w:vAlign w:val="center"/>
          </w:tcPr>
          <w:p w:rsidR="003673FB" w:rsidRDefault="003673FB">
            <w:pPr>
              <w:jc w:val="left"/>
              <w:rPr>
                <w:sz w:val="18"/>
              </w:rPr>
            </w:pPr>
          </w:p>
        </w:tc>
        <w:tc>
          <w:tcPr>
            <w:tcW w:w="382" w:type="dxa"/>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center"/>
              <w:rPr>
                <w:sz w:val="18"/>
              </w:rPr>
            </w:pPr>
            <w:r>
              <w:rPr>
                <w:rFonts w:hint="eastAsia"/>
                <w:sz w:val="18"/>
              </w:rPr>
              <w:t>良</w:t>
            </w:r>
          </w:p>
        </w:tc>
        <w:tc>
          <w:tcPr>
            <w:tcW w:w="382" w:type="dxa"/>
            <w:tcBorders>
              <w:top w:val="single" w:sz="4" w:space="0" w:color="000000"/>
              <w:left w:val="single" w:sz="4" w:space="0" w:color="000000"/>
              <w:bottom w:val="nil"/>
              <w:right w:val="single" w:sz="4" w:space="0" w:color="000000"/>
            </w:tcBorders>
            <w:vAlign w:val="center"/>
          </w:tcPr>
          <w:p w:rsidR="003673FB" w:rsidRDefault="003673FB">
            <w:pPr>
              <w:suppressAutoHyphens/>
              <w:spacing w:line="240" w:lineRule="atLeast"/>
              <w:jc w:val="center"/>
              <w:rPr>
                <w:sz w:val="18"/>
              </w:rPr>
            </w:pPr>
            <w:r>
              <w:rPr>
                <w:rFonts w:hint="eastAsia"/>
                <w:sz w:val="18"/>
              </w:rPr>
              <w:t>否</w:t>
            </w:r>
          </w:p>
        </w:tc>
      </w:tr>
      <w:tr w:rsidR="00000000">
        <w:tblPrEx>
          <w:tblCellMar>
            <w:top w:w="0" w:type="dxa"/>
            <w:bottom w:w="0" w:type="dxa"/>
          </w:tblCellMar>
        </w:tblPrEx>
        <w:trPr>
          <w:trHeight w:val="102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カップリング用液流出防止装置付き液取入バルブ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―イ</w:t>
            </w:r>
          </w:p>
          <w:p w:rsidR="003673FB" w:rsidRDefault="003673FB">
            <w:pPr>
              <w:suppressAutoHyphens/>
              <w:spacing w:before="20" w:line="240" w:lineRule="exact"/>
              <w:rPr>
                <w:sz w:val="18"/>
              </w:rPr>
            </w:pPr>
            <w:r>
              <w:rPr>
                <w:rFonts w:hint="eastAsia"/>
                <w:sz w:val="18"/>
              </w:rPr>
              <w:t>バルク告示―</w:t>
            </w:r>
            <w:r>
              <w:rPr>
                <w:rFonts w:hint="eastAsia"/>
                <w:sz w:val="18"/>
              </w:rPr>
              <w:t>6</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p>
          <w:p w:rsidR="003673FB" w:rsidRDefault="003673FB">
            <w:pPr>
              <w:suppressAutoHyphens/>
              <w:spacing w:before="20" w:line="240" w:lineRule="exact"/>
              <w:ind w:left="180" w:hanging="180"/>
              <w:rPr>
                <w:sz w:val="18"/>
              </w:rPr>
            </w:pPr>
            <w:r>
              <w:rPr>
                <w:rFonts w:hint="eastAsia"/>
                <w:sz w:val="18"/>
              </w:rPr>
              <w:t>・カップリング用液流出防止装置が取り付けてあること。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228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ガス放出防止器等付きガス取出バルブ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―ロ</w:t>
            </w:r>
          </w:p>
          <w:p w:rsidR="003673FB" w:rsidRDefault="003673FB">
            <w:pPr>
              <w:suppressAutoHyphens/>
              <w:spacing w:before="20" w:line="240" w:lineRule="exact"/>
              <w:rPr>
                <w:sz w:val="18"/>
              </w:rPr>
            </w:pPr>
            <w:r>
              <w:rPr>
                <w:rFonts w:hint="eastAsia"/>
                <w:sz w:val="18"/>
              </w:rPr>
              <w:t>バルク告示―</w:t>
            </w:r>
            <w:r>
              <w:rPr>
                <w:rFonts w:hint="eastAsia"/>
                <w:sz w:val="18"/>
              </w:rPr>
              <w:t>7</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r>
              <w:rPr>
                <w:sz w:val="18"/>
              </w:rPr>
              <w:t>(</w:t>
            </w:r>
            <w:r>
              <w:rPr>
                <w:rFonts w:hint="eastAsia"/>
                <w:sz w:val="18"/>
              </w:rPr>
              <w:t>調整器</w:t>
            </w:r>
            <w:r>
              <w:rPr>
                <w:rFonts w:hint="eastAsia"/>
                <w:sz w:val="18"/>
              </w:rPr>
              <w:t>(2</w:t>
            </w:r>
            <w:r>
              <w:rPr>
                <w:rFonts w:hint="eastAsia"/>
                <w:sz w:val="18"/>
              </w:rPr>
              <w:t>段減圧式分離型を除く。</w:t>
            </w:r>
            <w:r>
              <w:rPr>
                <w:rFonts w:hint="eastAsia"/>
                <w:sz w:val="18"/>
              </w:rPr>
              <w:t>)</w:t>
            </w:r>
            <w:r>
              <w:rPr>
                <w:rFonts w:hint="eastAsia"/>
                <w:sz w:val="18"/>
              </w:rPr>
              <w:t>の内部・出口に設けるものを除く。</w:t>
            </w:r>
            <w:r>
              <w:rPr>
                <w:rFonts w:hint="eastAsia"/>
                <w:sz w:val="18"/>
              </w:rPr>
              <w:t>)</w:t>
            </w:r>
            <w:r>
              <w:rPr>
                <w:rFonts w:hint="eastAsia"/>
                <w:sz w:val="18"/>
              </w:rPr>
              <w:t>。</w:t>
            </w:r>
          </w:p>
          <w:p w:rsidR="003673FB" w:rsidRDefault="003673FB">
            <w:pPr>
              <w:suppressAutoHyphens/>
              <w:spacing w:before="20" w:line="240" w:lineRule="exact"/>
              <w:ind w:left="180" w:hanging="180"/>
              <w:rPr>
                <w:sz w:val="18"/>
              </w:rPr>
            </w:pPr>
            <w:r>
              <w:rPr>
                <w:rFonts w:hint="eastAsia"/>
                <w:sz w:val="18"/>
              </w:rPr>
              <w:t>・ガス放出防止器又は緊急遮断装置が取り付けてあること。</w:t>
            </w:r>
          </w:p>
          <w:p w:rsidR="003673FB" w:rsidRDefault="003673FB">
            <w:pPr>
              <w:suppressAutoHyphens/>
              <w:spacing w:before="20" w:line="240" w:lineRule="exact"/>
              <w:ind w:left="180" w:hanging="180"/>
              <w:rPr>
                <w:sz w:val="18"/>
              </w:rPr>
            </w:pPr>
            <w:r>
              <w:rPr>
                <w:rFonts w:hint="eastAsia"/>
                <w:sz w:val="18"/>
              </w:rPr>
              <w:t>・ガス放出防止器の取付位置と開放流量以下での閉鎖が適切なこと。</w:t>
            </w:r>
          </w:p>
          <w:p w:rsidR="003673FB" w:rsidRDefault="003673FB">
            <w:pPr>
              <w:suppressAutoHyphens/>
              <w:spacing w:before="20" w:line="240" w:lineRule="exact"/>
              <w:ind w:left="180" w:hanging="180"/>
              <w:rPr>
                <w:sz w:val="18"/>
              </w:rPr>
            </w:pPr>
            <w:r>
              <w:rPr>
                <w:rFonts w:hint="eastAsia"/>
                <w:sz w:val="18"/>
              </w:rPr>
              <w:t>・地震等に伴う供給管の損傷防止措置は「</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86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ガス放出防止器、緊急遮断装置付き液取出バルブ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―ハ</w:t>
            </w:r>
          </w:p>
          <w:p w:rsidR="003673FB" w:rsidRDefault="003673FB">
            <w:pPr>
              <w:suppressAutoHyphens/>
              <w:spacing w:before="20" w:line="240" w:lineRule="exact"/>
              <w:rPr>
                <w:sz w:val="18"/>
              </w:rPr>
            </w:pPr>
            <w:r>
              <w:rPr>
                <w:rFonts w:hint="eastAsia"/>
                <w:sz w:val="18"/>
              </w:rPr>
              <w:t>バルク告示―</w:t>
            </w:r>
            <w:r>
              <w:rPr>
                <w:rFonts w:hint="eastAsia"/>
                <w:sz w:val="18"/>
              </w:rPr>
              <w:t>7</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p>
          <w:p w:rsidR="003673FB" w:rsidRDefault="003673FB">
            <w:pPr>
              <w:suppressAutoHyphens/>
              <w:spacing w:before="20" w:line="240" w:lineRule="exact"/>
              <w:ind w:left="180" w:hanging="180"/>
              <w:rPr>
                <w:sz w:val="18"/>
              </w:rPr>
            </w:pPr>
            <w:r>
              <w:rPr>
                <w:rFonts w:hint="eastAsia"/>
                <w:sz w:val="18"/>
              </w:rPr>
              <w:t>・ガス放出防止器又は緊急遮断装置が取り付けてあること</w:t>
            </w:r>
            <w:r>
              <w:rPr>
                <w:rFonts w:hint="eastAsia"/>
                <w:sz w:val="18"/>
              </w:rPr>
              <w:t>(</w:t>
            </w:r>
            <w:r>
              <w:rPr>
                <w:rFonts w:hint="eastAsia"/>
                <w:sz w:val="18"/>
              </w:rPr>
              <w:t>液取出弁から供給しない場合を除く。</w:t>
            </w:r>
            <w:r>
              <w:rPr>
                <w:rFonts w:hint="eastAsia"/>
                <w:sz w:val="18"/>
              </w:rPr>
              <w:t>)</w:t>
            </w:r>
            <w:r>
              <w:rPr>
                <w:rFonts w:hint="eastAsia"/>
                <w:sz w:val="18"/>
              </w:rPr>
              <w:t>。</w:t>
            </w:r>
          </w:p>
          <w:p w:rsidR="003673FB" w:rsidRDefault="003673FB">
            <w:pPr>
              <w:suppressAutoHyphens/>
              <w:spacing w:before="20" w:line="240" w:lineRule="exact"/>
              <w:ind w:left="180" w:hanging="180"/>
              <w:rPr>
                <w:sz w:val="18"/>
              </w:rPr>
            </w:pPr>
            <w:r>
              <w:rPr>
                <w:rFonts w:hint="eastAsia"/>
                <w:sz w:val="18"/>
              </w:rPr>
              <w:t>・ガス放出防止器等の取付位置は、液取出弁の内部又は出口</w:t>
            </w:r>
          </w:p>
          <w:p w:rsidR="003673FB" w:rsidRDefault="003673FB">
            <w:pPr>
              <w:suppressAutoHyphens/>
              <w:spacing w:before="20" w:line="240" w:lineRule="exact"/>
              <w:ind w:left="180" w:hanging="180"/>
              <w:rPr>
                <w:sz w:val="18"/>
              </w:rPr>
            </w:pPr>
            <w:r>
              <w:rPr>
                <w:rFonts w:hint="eastAsia"/>
                <w:sz w:val="18"/>
              </w:rPr>
              <w:t>・ガス放出防止器は、調整器の表示容量の</w:t>
            </w:r>
            <w:r>
              <w:rPr>
                <w:rFonts w:hint="eastAsia"/>
                <w:sz w:val="18"/>
              </w:rPr>
              <w:t>3</w:t>
            </w:r>
            <w:r>
              <w:rPr>
                <w:rFonts w:hint="eastAsia"/>
                <w:sz w:val="18"/>
              </w:rPr>
              <w:t>倍以下の流量で閉止</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21"/>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カップリング付き均圧バルブ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―ニ</w:t>
            </w:r>
          </w:p>
          <w:p w:rsidR="003673FB" w:rsidRDefault="003673FB">
            <w:pPr>
              <w:suppressAutoHyphens/>
              <w:spacing w:before="20" w:line="240" w:lineRule="exact"/>
              <w:rPr>
                <w:sz w:val="18"/>
              </w:rPr>
            </w:pPr>
            <w:r>
              <w:rPr>
                <w:rFonts w:hint="eastAsia"/>
                <w:sz w:val="18"/>
              </w:rPr>
              <w:t>バルク告示―</w:t>
            </w:r>
            <w:r>
              <w:rPr>
                <w:rFonts w:hint="eastAsia"/>
                <w:sz w:val="18"/>
              </w:rPr>
              <w:t>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・均圧バルブを設ける場合には、カップリングが取り付けてあること。</w:t>
            </w:r>
          </w:p>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361"/>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液面計</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―ホ</w:t>
            </w:r>
          </w:p>
          <w:p w:rsidR="003673FB" w:rsidRDefault="003673FB">
            <w:pPr>
              <w:suppressAutoHyphens/>
              <w:spacing w:before="20" w:line="240" w:lineRule="exact"/>
              <w:rPr>
                <w:sz w:val="18"/>
              </w:rPr>
            </w:pPr>
            <w:r>
              <w:rPr>
                <w:rFonts w:hint="eastAsia"/>
                <w:sz w:val="18"/>
              </w:rPr>
              <w:t>バルク告示―</w:t>
            </w:r>
            <w:r>
              <w:rPr>
                <w:rFonts w:hint="eastAsia"/>
                <w:sz w:val="18"/>
              </w:rPr>
              <w:t>4</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・ガラス管液面計</w:t>
            </w:r>
            <w:r>
              <w:rPr>
                <w:rFonts w:hint="eastAsia"/>
                <w:sz w:val="18"/>
              </w:rPr>
              <w:t>(</w:t>
            </w:r>
            <w:r>
              <w:rPr>
                <w:rFonts w:hint="eastAsia"/>
                <w:sz w:val="18"/>
              </w:rPr>
              <w:t>合成樹脂を含む。</w:t>
            </w:r>
            <w:r>
              <w:rPr>
                <w:rFonts w:hint="eastAsia"/>
                <w:sz w:val="18"/>
              </w:rPr>
              <w:t>)</w:t>
            </w:r>
            <w:r>
              <w:rPr>
                <w:rFonts w:hint="eastAsia"/>
                <w:sz w:val="18"/>
              </w:rPr>
              <w:t>でないこと。</w:t>
            </w:r>
          </w:p>
          <w:p w:rsidR="003673FB" w:rsidRDefault="003673FB">
            <w:pPr>
              <w:suppressAutoHyphens/>
              <w:spacing w:before="20" w:line="240" w:lineRule="exact"/>
              <w:ind w:left="180" w:hanging="180"/>
              <w:rPr>
                <w:sz w:val="18"/>
              </w:rPr>
            </w:pPr>
            <w:r>
              <w:rPr>
                <w:rFonts w:hint="eastAsia"/>
                <w:sz w:val="18"/>
              </w:rPr>
              <w:t>・ガスを放出して液面を測定するものを設置しないこと。</w:t>
            </w:r>
          </w:p>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p>
          <w:p w:rsidR="003673FB" w:rsidRDefault="003673FB">
            <w:pPr>
              <w:suppressAutoHyphens/>
              <w:spacing w:before="20" w:line="240" w:lineRule="exact"/>
              <w:ind w:left="180" w:hanging="180"/>
              <w:rPr>
                <w:sz w:val="18"/>
              </w:rPr>
            </w:pPr>
            <w:r>
              <w:rPr>
                <w:rFonts w:hint="eastAsia"/>
                <w:sz w:val="18"/>
              </w:rPr>
              <w:t>・電子式液面計は、液石法施行規則関係基準</w:t>
            </w:r>
            <w:r>
              <w:rPr>
                <w:rFonts w:hint="eastAsia"/>
                <w:sz w:val="18"/>
              </w:rPr>
              <w:t>(S0739)KHKH15.3</w:t>
            </w:r>
            <w:r>
              <w:rPr>
                <w:rFonts w:hint="eastAsia"/>
                <w:sz w:val="18"/>
              </w:rPr>
              <w:t>による。</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3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過充てん防止装置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―ヘ</w:t>
            </w:r>
          </w:p>
          <w:p w:rsidR="003673FB" w:rsidRDefault="003673FB">
            <w:pPr>
              <w:suppressAutoHyphens/>
              <w:spacing w:before="20" w:line="240" w:lineRule="exact"/>
              <w:rPr>
                <w:sz w:val="18"/>
              </w:rPr>
            </w:pPr>
            <w:r>
              <w:rPr>
                <w:rFonts w:hint="eastAsia"/>
                <w:sz w:val="18"/>
              </w:rPr>
              <w:t>バルク告示―</w:t>
            </w:r>
            <w:r>
              <w:rPr>
                <w:rFonts w:hint="eastAsia"/>
                <w:sz w:val="18"/>
              </w:rPr>
              <w:t>5</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08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プロテクター</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19</w:t>
            </w:r>
            <w:r>
              <w:rPr>
                <w:rFonts w:hint="eastAsia"/>
                <w:sz w:val="18"/>
              </w:rPr>
              <w:t>―</w:t>
            </w:r>
            <w:r>
              <w:rPr>
                <w:rFonts w:hint="eastAsia"/>
                <w:sz w:val="18"/>
              </w:rPr>
              <w:t>1</w:t>
            </w:r>
            <w:r>
              <w:rPr>
                <w:rFonts w:hint="eastAsia"/>
                <w:sz w:val="18"/>
              </w:rPr>
              <w:t>―ト</w:t>
            </w:r>
          </w:p>
          <w:p w:rsidR="003673FB" w:rsidRDefault="003673FB">
            <w:pPr>
              <w:suppressAutoHyphens/>
              <w:spacing w:before="20" w:line="240" w:lineRule="exact"/>
              <w:rPr>
                <w:sz w:val="18"/>
              </w:rPr>
            </w:pPr>
            <w:r>
              <w:rPr>
                <w:rFonts w:hint="eastAsia"/>
                <w:sz w:val="18"/>
              </w:rPr>
              <w:t>バルク告示―</w:t>
            </w:r>
            <w:r>
              <w:rPr>
                <w:rFonts w:hint="eastAsia"/>
                <w:sz w:val="18"/>
              </w:rPr>
              <w:t>9</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・付属機器は、プロテクター内に設置</w:t>
            </w:r>
            <w:r>
              <w:rPr>
                <w:rFonts w:hint="eastAsia"/>
                <w:sz w:val="18"/>
              </w:rPr>
              <w:t>(</w:t>
            </w:r>
            <w:r>
              <w:rPr>
                <w:rFonts w:hint="eastAsia"/>
                <w:sz w:val="18"/>
              </w:rPr>
              <w:t>液面計、過充てん防止装置は漏洩のおそれのない場合は除く。</w:t>
            </w:r>
            <w:r>
              <w:rPr>
                <w:rFonts w:hint="eastAsia"/>
                <w:sz w:val="18"/>
              </w:rPr>
              <w:t>)</w:t>
            </w:r>
          </w:p>
          <w:p w:rsidR="003673FB" w:rsidRDefault="003673FB">
            <w:pPr>
              <w:suppressAutoHyphens/>
              <w:spacing w:before="20" w:line="240" w:lineRule="exact"/>
              <w:ind w:left="180" w:hanging="180"/>
              <w:rPr>
                <w:sz w:val="18"/>
              </w:rPr>
            </w:pPr>
            <w:r>
              <w:rPr>
                <w:rFonts w:hint="eastAsia"/>
                <w:sz w:val="18"/>
              </w:rPr>
              <w:t>・厚さ</w:t>
            </w:r>
            <w:r>
              <w:rPr>
                <w:rFonts w:hint="eastAsia"/>
                <w:sz w:val="18"/>
              </w:rPr>
              <w:t>1.6mm</w:t>
            </w:r>
            <w:r>
              <w:rPr>
                <w:rFonts w:hint="eastAsia"/>
                <w:sz w:val="18"/>
              </w:rPr>
              <w:t>以上の</w:t>
            </w:r>
            <w:r>
              <w:rPr>
                <w:rFonts w:hint="eastAsia"/>
                <w:sz w:val="18"/>
              </w:rPr>
              <w:t>SS400</w:t>
            </w:r>
            <w:r>
              <w:rPr>
                <w:rFonts w:hint="eastAsia"/>
                <w:sz w:val="18"/>
              </w:rPr>
              <w:t>と同等以上の材料</w:t>
            </w:r>
          </w:p>
          <w:p w:rsidR="003673FB" w:rsidRDefault="003673FB">
            <w:pPr>
              <w:suppressAutoHyphens/>
              <w:spacing w:before="20" w:line="240" w:lineRule="exact"/>
              <w:ind w:left="180" w:hanging="180"/>
              <w:rPr>
                <w:sz w:val="18"/>
              </w:rPr>
            </w:pPr>
            <w:r>
              <w:rPr>
                <w:rFonts w:hint="eastAsia"/>
                <w:sz w:val="18"/>
              </w:rPr>
              <w:t>・開口部は、附属機器等に使用される以外設けないこと。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1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lastRenderedPageBreak/>
              <w:t>表示等</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19</w:t>
            </w:r>
            <w:r>
              <w:rPr>
                <w:rFonts w:hint="eastAsia"/>
                <w:sz w:val="18"/>
              </w:rPr>
              <w:t>―</w:t>
            </w:r>
            <w:r>
              <w:rPr>
                <w:rFonts w:hint="eastAsia"/>
                <w:sz w:val="18"/>
              </w:rPr>
              <w:t>1</w:t>
            </w:r>
            <w:r>
              <w:rPr>
                <w:rFonts w:hint="eastAsia"/>
                <w:sz w:val="18"/>
              </w:rPr>
              <w:t>―チ、リ</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・周囲の見やすい箇所に表示</w:t>
            </w:r>
          </w:p>
          <w:p w:rsidR="003673FB" w:rsidRDefault="003673FB">
            <w:pPr>
              <w:suppressAutoHyphens/>
              <w:spacing w:before="20" w:line="240" w:lineRule="exact"/>
              <w:ind w:left="180" w:hanging="180"/>
              <w:rPr>
                <w:sz w:val="18"/>
              </w:rPr>
            </w:pPr>
            <w:r>
              <w:rPr>
                <w:rFonts w:hint="eastAsia"/>
                <w:sz w:val="18"/>
              </w:rPr>
              <w:t xml:space="preserve">　液化石油ガス又は</w:t>
            </w:r>
            <w:r>
              <w:rPr>
                <w:rFonts w:hint="eastAsia"/>
                <w:sz w:val="18"/>
              </w:rPr>
              <w:t>LP</w:t>
            </w:r>
            <w:r>
              <w:rPr>
                <w:rFonts w:hint="eastAsia"/>
                <w:sz w:val="18"/>
              </w:rPr>
              <w:t>ガス及び火気厳禁</w:t>
            </w:r>
            <w:r>
              <w:rPr>
                <w:rFonts w:hint="eastAsia"/>
                <w:sz w:val="18"/>
              </w:rPr>
              <w:t>(</w:t>
            </w:r>
            <w:r>
              <w:rPr>
                <w:rFonts w:hint="eastAsia"/>
                <w:sz w:val="18"/>
              </w:rPr>
              <w:t>以上朱書</w:t>
            </w:r>
            <w:r>
              <w:rPr>
                <w:rFonts w:hint="eastAsia"/>
                <w:sz w:val="18"/>
              </w:rPr>
              <w:t>)</w:t>
            </w:r>
            <w:r>
              <w:rPr>
                <w:rFonts w:hint="eastAsia"/>
                <w:sz w:val="18"/>
              </w:rPr>
              <w:t>並びに緊急時連絡先</w:t>
            </w:r>
            <w:r>
              <w:rPr>
                <w:rFonts w:hint="eastAsia"/>
                <w:sz w:val="18"/>
              </w:rPr>
              <w:t>(</w:t>
            </w:r>
            <w:r>
              <w:rPr>
                <w:rFonts w:hint="eastAsia"/>
                <w:sz w:val="18"/>
              </w:rPr>
              <w:t>認定保安機関と同じ場合は不要</w:t>
            </w:r>
            <w:r>
              <w:rPr>
                <w:rFonts w:hint="eastAsia"/>
                <w:sz w:val="18"/>
              </w:rPr>
              <w:t>)</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73"/>
        </w:trPr>
        <w:tc>
          <w:tcPr>
            <w:tcW w:w="1549" w:type="dxa"/>
            <w:gridSpan w:val="2"/>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sz w:val="18"/>
              </w:rPr>
            </w:pPr>
            <w:r>
              <w:rPr>
                <w:rFonts w:hint="eastAsia"/>
                <w:sz w:val="18"/>
              </w:rPr>
              <w:t>バルク容器の腐食防止装置</w:t>
            </w:r>
          </w:p>
        </w:tc>
        <w:tc>
          <w:tcPr>
            <w:tcW w:w="1308" w:type="dxa"/>
            <w:gridSpan w:val="2"/>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1</w:t>
            </w:r>
            <w:r>
              <w:rPr>
                <w:rFonts w:hint="eastAsia"/>
                <w:sz w:val="18"/>
              </w:rPr>
              <w:t>―ヌ</w:t>
            </w:r>
          </w:p>
        </w:tc>
        <w:tc>
          <w:tcPr>
            <w:tcW w:w="4884" w:type="dxa"/>
            <w:gridSpan w:val="6"/>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ind w:left="180" w:hanging="180"/>
              <w:rPr>
                <w:sz w:val="18"/>
              </w:rPr>
            </w:pPr>
            <w:r>
              <w:rPr>
                <w:rFonts w:hint="eastAsia"/>
                <w:sz w:val="18"/>
              </w:rPr>
              <w:t>・バルク容器</w:t>
            </w:r>
            <w:r>
              <w:rPr>
                <w:rFonts w:hint="eastAsia"/>
                <w:sz w:val="18"/>
              </w:rPr>
              <w:t>(</w:t>
            </w:r>
            <w:r>
              <w:rPr>
                <w:rFonts w:hint="eastAsia"/>
                <w:sz w:val="18"/>
              </w:rPr>
              <w:t>機器を含む。</w:t>
            </w:r>
            <w:r>
              <w:rPr>
                <w:rFonts w:hint="eastAsia"/>
                <w:sz w:val="18"/>
              </w:rPr>
              <w:t>)</w:t>
            </w:r>
            <w:r>
              <w:rPr>
                <w:rFonts w:hint="eastAsia"/>
                <w:sz w:val="18"/>
              </w:rPr>
              <w:t>には、腐食防止措置を講ずること。</w:t>
            </w:r>
          </w:p>
        </w:tc>
        <w:tc>
          <w:tcPr>
            <w:tcW w:w="382" w:type="dxa"/>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スカート又はサドル</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1</w:t>
            </w:r>
            <w:r>
              <w:rPr>
                <w:rFonts w:hint="eastAsia"/>
                <w:sz w:val="18"/>
              </w:rPr>
              <w:t>―ル</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・転落、転倒等を防止するため適切なスカート又はサドルを基礎に設置すること。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37"/>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基礎の設置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1</w:t>
            </w:r>
            <w:r>
              <w:rPr>
                <w:rFonts w:hint="eastAsia"/>
                <w:sz w:val="18"/>
              </w:rPr>
              <w:t>―ヲ</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・水平で、地盤面から</w:t>
            </w:r>
            <w:r>
              <w:rPr>
                <w:rFonts w:hint="eastAsia"/>
                <w:sz w:val="18"/>
              </w:rPr>
              <w:t>5cm</w:t>
            </w:r>
            <w:r>
              <w:rPr>
                <w:rFonts w:hint="eastAsia"/>
                <w:sz w:val="18"/>
              </w:rPr>
              <w:t>以上とし、平坦なコンクリート盤等とする。</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341"/>
        </w:trPr>
        <w:tc>
          <w:tcPr>
            <w:tcW w:w="1549" w:type="dxa"/>
            <w:gridSpan w:val="2"/>
            <w:tcBorders>
              <w:top w:val="single" w:sz="4" w:space="0" w:color="000000"/>
              <w:left w:val="single" w:sz="4" w:space="0" w:color="000000"/>
              <w:bottom w:val="nil"/>
              <w:right w:val="single" w:sz="4" w:space="0" w:color="000000"/>
            </w:tcBorders>
            <w:vAlign w:val="center"/>
          </w:tcPr>
          <w:p w:rsidR="003673FB" w:rsidRDefault="003673FB">
            <w:pPr>
              <w:suppressAutoHyphens/>
              <w:spacing w:before="20" w:line="240" w:lineRule="exact"/>
              <w:rPr>
                <w:sz w:val="18"/>
              </w:rPr>
            </w:pPr>
            <w:r>
              <w:rPr>
                <w:rFonts w:hint="eastAsia"/>
                <w:sz w:val="18"/>
              </w:rPr>
              <w:t>車両からの保護</w:t>
            </w:r>
          </w:p>
        </w:tc>
        <w:tc>
          <w:tcPr>
            <w:tcW w:w="1308" w:type="dxa"/>
            <w:gridSpan w:val="2"/>
            <w:tcBorders>
              <w:top w:val="single" w:sz="4" w:space="0" w:color="000000"/>
              <w:left w:val="single" w:sz="4" w:space="0" w:color="000000"/>
              <w:bottom w:val="nil"/>
              <w:right w:val="single" w:sz="4" w:space="0" w:color="000000"/>
            </w:tcBorders>
            <w:vAlign w:val="center"/>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1</w:t>
            </w:r>
            <w:r>
              <w:rPr>
                <w:rFonts w:hint="eastAsia"/>
                <w:sz w:val="18"/>
              </w:rPr>
              <w:t>―ワ</w:t>
            </w:r>
          </w:p>
        </w:tc>
        <w:tc>
          <w:tcPr>
            <w:tcW w:w="4884" w:type="dxa"/>
            <w:gridSpan w:val="6"/>
            <w:tcBorders>
              <w:top w:val="single" w:sz="4" w:space="0" w:color="000000"/>
              <w:left w:val="single" w:sz="4" w:space="0" w:color="000000"/>
              <w:bottom w:val="nil"/>
              <w:right w:val="single" w:sz="4" w:space="0" w:color="000000"/>
            </w:tcBorders>
            <w:vAlign w:val="center"/>
          </w:tcPr>
          <w:p w:rsidR="003673FB" w:rsidRDefault="003673FB">
            <w:pPr>
              <w:suppressAutoHyphens/>
              <w:spacing w:before="20" w:line="240" w:lineRule="exact"/>
              <w:ind w:left="180" w:hanging="180"/>
              <w:rPr>
                <w:sz w:val="18"/>
              </w:rPr>
            </w:pPr>
            <w:r>
              <w:rPr>
                <w:rFonts w:hint="eastAsia"/>
                <w:sz w:val="18"/>
              </w:rPr>
              <w:t>・車両からの保護のために保護柵又は縁石の設置</w:t>
            </w:r>
          </w:p>
        </w:tc>
        <w:tc>
          <w:tcPr>
            <w:tcW w:w="382" w:type="dxa"/>
            <w:tcBorders>
              <w:top w:val="single" w:sz="4" w:space="0" w:color="000000"/>
              <w:left w:val="single" w:sz="4" w:space="0" w:color="000000"/>
              <w:bottom w:val="nil"/>
              <w:right w:val="single" w:sz="4" w:space="0" w:color="000000"/>
            </w:tcBorders>
            <w:vAlign w:val="center"/>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vAlign w:val="center"/>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7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安全弁の放出管開放部の位置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―カ</w:t>
            </w:r>
          </w:p>
          <w:p w:rsidR="003673FB" w:rsidRDefault="003673FB">
            <w:pPr>
              <w:suppressAutoHyphens/>
              <w:spacing w:before="20" w:line="240" w:lineRule="exact"/>
              <w:rPr>
                <w:sz w:val="18"/>
              </w:rPr>
            </w:pPr>
            <w:r>
              <w:rPr>
                <w:rFonts w:hint="eastAsia"/>
                <w:sz w:val="18"/>
              </w:rPr>
              <w:t>バルク告示―</w:t>
            </w:r>
            <w:r>
              <w:rPr>
                <w:sz w:val="18"/>
              </w:rPr>
              <w:t>12</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・開口部の位置は、プロテクターの外部で当該バルク容器の頂部</w:t>
            </w:r>
            <w:r>
              <w:rPr>
                <w:rFonts w:hint="eastAsia"/>
                <w:sz w:val="18"/>
              </w:rPr>
              <w:t>10cm</w:t>
            </w:r>
            <w:r>
              <w:rPr>
                <w:rFonts w:hint="eastAsia"/>
                <w:sz w:val="18"/>
              </w:rPr>
              <w:t>以上の高さで上向きとする。</w:t>
            </w:r>
          </w:p>
          <w:p w:rsidR="003673FB" w:rsidRDefault="003673FB">
            <w:pPr>
              <w:suppressAutoHyphens/>
              <w:spacing w:before="20" w:line="240" w:lineRule="exact"/>
              <w:ind w:left="180" w:hanging="180"/>
              <w:rPr>
                <w:sz w:val="18"/>
              </w:rPr>
            </w:pPr>
            <w:r>
              <w:rPr>
                <w:rFonts w:hint="eastAsia"/>
                <w:sz w:val="18"/>
              </w:rPr>
              <w:t>・開放部は、雨水の浸入防止措置を講ずる。</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77"/>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設置場所</w:t>
            </w:r>
          </w:p>
          <w:p w:rsidR="003673FB" w:rsidRDefault="003673FB">
            <w:pPr>
              <w:suppressAutoHyphens/>
              <w:spacing w:before="20" w:line="240" w:lineRule="exact"/>
              <w:rPr>
                <w:spacing w:val="2"/>
                <w:sz w:val="18"/>
              </w:rPr>
            </w:pPr>
            <w:r>
              <w:rPr>
                <w:rFonts w:hint="eastAsia"/>
                <w:sz w:val="18"/>
              </w:rPr>
              <w:t>火気からの距離</w:t>
            </w:r>
          </w:p>
          <w:p w:rsidR="003673FB" w:rsidRDefault="003673FB">
            <w:pPr>
              <w:suppressAutoHyphens/>
              <w:spacing w:before="20" w:line="240" w:lineRule="exact"/>
              <w:rPr>
                <w:sz w:val="18"/>
              </w:rPr>
            </w:pPr>
            <w:r>
              <w:rPr>
                <w:rFonts w:hint="eastAsia"/>
                <w:sz w:val="18"/>
              </w:rPr>
              <w:t>(1t</w:t>
            </w:r>
            <w:r>
              <w:rPr>
                <w:rFonts w:hint="eastAsia"/>
                <w:sz w:val="18"/>
              </w:rPr>
              <w:t>未満</w:t>
            </w:r>
            <w:r>
              <w:rPr>
                <w:rFonts w:hint="eastAsia"/>
                <w:sz w:val="18"/>
              </w:rPr>
              <w:t>)</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―ヨ</w:t>
            </w:r>
          </w:p>
          <w:p w:rsidR="003673FB" w:rsidRDefault="003673FB">
            <w:pPr>
              <w:suppressAutoHyphens/>
              <w:spacing w:before="20" w:line="240" w:lineRule="exact"/>
              <w:rPr>
                <w:sz w:val="18"/>
              </w:rPr>
            </w:pPr>
            <w:r>
              <w:rPr>
                <w:rFonts w:hint="eastAsia"/>
                <w:sz w:val="18"/>
              </w:rPr>
              <w:t>例示</w:t>
            </w:r>
            <w:r>
              <w:rPr>
                <w:rFonts w:hint="eastAsia"/>
                <w:sz w:val="18"/>
              </w:rPr>
              <w:t>13</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・バルク容器は、屋外に設置すること。</w:t>
            </w:r>
          </w:p>
          <w:p w:rsidR="003673FB" w:rsidRDefault="003673FB">
            <w:pPr>
              <w:suppressAutoHyphens/>
              <w:spacing w:before="20" w:line="240" w:lineRule="exact"/>
              <w:ind w:left="180" w:hanging="180"/>
              <w:rPr>
                <w:sz w:val="18"/>
              </w:rPr>
            </w:pPr>
            <w:r>
              <w:rPr>
                <w:rFonts w:hint="eastAsia"/>
                <w:sz w:val="18"/>
              </w:rPr>
              <w:t>・バルク容器は、火気から</w:t>
            </w:r>
            <w:r>
              <w:rPr>
                <w:rFonts w:hint="eastAsia"/>
                <w:sz w:val="18"/>
              </w:rPr>
              <w:t>2m</w:t>
            </w:r>
            <w:r>
              <w:rPr>
                <w:rFonts w:hint="eastAsia"/>
                <w:sz w:val="18"/>
              </w:rPr>
              <w:t>以上の距離の確保</w:t>
            </w:r>
          </w:p>
          <w:p w:rsidR="003673FB" w:rsidRDefault="003673FB">
            <w:pPr>
              <w:suppressAutoHyphens/>
              <w:spacing w:before="20" w:line="240" w:lineRule="exact"/>
              <w:ind w:left="180" w:hanging="180"/>
              <w:rPr>
                <w:sz w:val="18"/>
              </w:rPr>
            </w:pPr>
            <w:r>
              <w:rPr>
                <w:rFonts w:hint="eastAsia"/>
                <w:sz w:val="18"/>
              </w:rPr>
              <w:t>・不足の場合は、火気を遮る措置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40</w:t>
            </w:r>
            <w:r>
              <w:rPr>
                <w:rFonts w:hint="eastAsia"/>
                <w:sz w:val="18"/>
              </w:rPr>
              <w:t>℃以下</w:t>
            </w:r>
          </w:p>
          <w:p w:rsidR="003673FB" w:rsidRDefault="003673FB">
            <w:pPr>
              <w:suppressAutoHyphens/>
              <w:spacing w:before="20" w:line="240" w:lineRule="exact"/>
              <w:rPr>
                <w:sz w:val="18"/>
              </w:rPr>
            </w:pPr>
            <w:r>
              <w:rPr>
                <w:rFonts w:hint="eastAsia"/>
                <w:sz w:val="18"/>
              </w:rPr>
              <w:t>(1t</w:t>
            </w:r>
            <w:r>
              <w:rPr>
                <w:rFonts w:hint="eastAsia"/>
                <w:sz w:val="18"/>
              </w:rPr>
              <w:t>未満</w:t>
            </w:r>
            <w:r>
              <w:rPr>
                <w:rFonts w:hint="eastAsia"/>
                <w:sz w:val="18"/>
              </w:rPr>
              <w:t>)</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1</w:t>
            </w:r>
            <w:r>
              <w:rPr>
                <w:rFonts w:hint="eastAsia"/>
                <w:sz w:val="18"/>
              </w:rPr>
              <w:t>―タ</w:t>
            </w:r>
          </w:p>
          <w:p w:rsidR="003673FB" w:rsidRDefault="003673FB">
            <w:pPr>
              <w:suppressAutoHyphens/>
              <w:spacing w:before="20" w:line="240" w:lineRule="exact"/>
              <w:rPr>
                <w:sz w:val="18"/>
              </w:rPr>
            </w:pPr>
            <w:r>
              <w:rPr>
                <w:rFonts w:hint="eastAsia"/>
                <w:sz w:val="18"/>
              </w:rPr>
              <w:t>例示</w:t>
            </w:r>
            <w:r>
              <w:rPr>
                <w:rFonts w:hint="eastAsia"/>
                <w:sz w:val="18"/>
              </w:rPr>
              <w:t>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・常に温度</w:t>
            </w:r>
            <w:r>
              <w:rPr>
                <w:rFonts w:hint="eastAsia"/>
                <w:sz w:val="18"/>
              </w:rPr>
              <w:t>40</w:t>
            </w:r>
            <w:r>
              <w:rPr>
                <w:rFonts w:hint="eastAsia"/>
                <w:sz w:val="18"/>
              </w:rPr>
              <w:t>℃以下に保つ措置を講じた場所</w:t>
            </w:r>
          </w:p>
          <w:p w:rsidR="003673FB" w:rsidRDefault="003673FB">
            <w:pPr>
              <w:suppressAutoHyphens/>
              <w:spacing w:before="20" w:line="240" w:lineRule="exact"/>
              <w:ind w:left="180" w:hanging="180"/>
              <w:rPr>
                <w:sz w:val="18"/>
              </w:rPr>
            </w:pPr>
            <w:r>
              <w:rPr>
                <w:rFonts w:hint="eastAsia"/>
                <w:sz w:val="18"/>
              </w:rPr>
              <w:t>・日光以外の熱源により容器が</w:t>
            </w:r>
            <w:r>
              <w:rPr>
                <w:rFonts w:hint="eastAsia"/>
                <w:sz w:val="18"/>
              </w:rPr>
              <w:t>40</w:t>
            </w:r>
            <w:r>
              <w:rPr>
                <w:rFonts w:hint="eastAsia"/>
                <w:sz w:val="18"/>
              </w:rPr>
              <w:t>℃を超えるときは、不燃性の隔壁の設置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1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バルク容器の漏洩防止</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4</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・バルク容器は漏れのない構造とする。</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14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ガス漏れ検知器及び常時監視システムの</w:t>
            </w:r>
          </w:p>
          <w:p w:rsidR="003673FB" w:rsidRDefault="003673FB">
            <w:pPr>
              <w:suppressAutoHyphens/>
              <w:spacing w:before="20" w:line="240" w:lineRule="exact"/>
              <w:rPr>
                <w:sz w:val="18"/>
              </w:rPr>
            </w:pPr>
            <w:r>
              <w:rPr>
                <w:rFonts w:hint="eastAsia"/>
                <w:sz w:val="18"/>
              </w:rPr>
              <w:t>設置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5</w:t>
            </w:r>
          </w:p>
          <w:p w:rsidR="003673FB" w:rsidRDefault="003673FB">
            <w:pPr>
              <w:suppressAutoHyphens/>
              <w:spacing w:before="20" w:line="240" w:lineRule="exact"/>
              <w:rPr>
                <w:sz w:val="18"/>
              </w:rPr>
            </w:pPr>
            <w:r>
              <w:rPr>
                <w:rFonts w:hint="eastAsia"/>
                <w:sz w:val="18"/>
              </w:rPr>
              <w:t>バルク告示―</w:t>
            </w:r>
            <w:r>
              <w:rPr>
                <w:sz w:val="18"/>
              </w:rPr>
              <w:t>15</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・ガス漏れ検知器をプロテクター内に設置し、自動的に通報できる常時監視システムと接続すること</w:t>
            </w:r>
            <w:r>
              <w:rPr>
                <w:rFonts w:hint="eastAsia"/>
                <w:sz w:val="18"/>
              </w:rPr>
              <w:t>(3</w:t>
            </w:r>
            <w:r>
              <w:rPr>
                <w:rFonts w:hint="eastAsia"/>
                <w:sz w:val="18"/>
              </w:rPr>
              <w:t>月に</w:t>
            </w:r>
            <w:r>
              <w:rPr>
                <w:rFonts w:hint="eastAsia"/>
                <w:sz w:val="18"/>
              </w:rPr>
              <w:t>1</w:t>
            </w:r>
            <w:r>
              <w:rPr>
                <w:rFonts w:hint="eastAsia"/>
                <w:sz w:val="18"/>
              </w:rPr>
              <w:t>回以上の漏洩点検又は貯蔵能力別にガス漏れ検知器の設置不要な特例がある。</w:t>
            </w:r>
            <w:r>
              <w:rPr>
                <w:rFonts w:hint="eastAsia"/>
                <w:sz w:val="18"/>
              </w:rPr>
              <w:t>)</w:t>
            </w:r>
            <w:r>
              <w:rPr>
                <w:rFonts w:hint="eastAsia"/>
                <w:sz w:val="18"/>
              </w:rPr>
              <w:t>。</w:t>
            </w:r>
          </w:p>
          <w:p w:rsidR="003673FB" w:rsidRDefault="003673FB">
            <w:pPr>
              <w:suppressAutoHyphens/>
              <w:spacing w:before="20" w:line="240" w:lineRule="exact"/>
              <w:ind w:left="180" w:hanging="180"/>
              <w:rPr>
                <w:sz w:val="18"/>
              </w:rPr>
            </w:pPr>
            <w:r>
              <w:rPr>
                <w:rFonts w:hint="eastAsia"/>
                <w:sz w:val="18"/>
              </w:rPr>
              <w:t>・</w:t>
            </w:r>
            <w:r>
              <w:rPr>
                <w:rFonts w:hint="eastAsia"/>
                <w:sz w:val="18"/>
              </w:rPr>
              <w:t>5</w:t>
            </w:r>
            <w:r>
              <w:rPr>
                <w:rFonts w:hint="eastAsia"/>
                <w:sz w:val="18"/>
              </w:rPr>
              <w:t>分以内の信号、電池式は</w:t>
            </w:r>
            <w:r>
              <w:rPr>
                <w:rFonts w:hint="eastAsia"/>
                <w:sz w:val="18"/>
              </w:rPr>
              <w:t>1</w:t>
            </w:r>
            <w:r>
              <w:rPr>
                <w:rFonts w:hint="eastAsia"/>
                <w:sz w:val="18"/>
              </w:rPr>
              <w:t>年以上作動すること、故障時の警報、音響警報の禁止、器具省令適合品</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高圧配管内の再液化防止措置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6</w:t>
            </w:r>
          </w:p>
          <w:p w:rsidR="003673FB" w:rsidRDefault="003673FB">
            <w:pPr>
              <w:suppressAutoHyphens/>
              <w:spacing w:before="20" w:line="240" w:lineRule="exact"/>
              <w:rPr>
                <w:sz w:val="18"/>
              </w:rPr>
            </w:pPr>
            <w:r>
              <w:rPr>
                <w:rFonts w:hint="eastAsia"/>
                <w:sz w:val="18"/>
              </w:rPr>
              <w:t>バルク告示―</w:t>
            </w:r>
            <w:r>
              <w:rPr>
                <w:sz w:val="18"/>
              </w:rPr>
              <w:t>16</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・単段式・・・・・・・プロテクター内に設置</w:t>
            </w:r>
          </w:p>
          <w:p w:rsidR="003673FB" w:rsidRDefault="003673FB">
            <w:pPr>
              <w:suppressAutoHyphens/>
              <w:spacing w:before="20" w:line="240" w:lineRule="exact"/>
              <w:ind w:left="180" w:hanging="180"/>
              <w:rPr>
                <w:sz w:val="18"/>
              </w:rPr>
            </w:pPr>
            <w:r>
              <w:rPr>
                <w:rFonts w:hint="eastAsia"/>
                <w:sz w:val="18"/>
              </w:rPr>
              <w:t>・二段減圧式一体型・・バルク容器の直近に設置</w:t>
            </w:r>
          </w:p>
          <w:p w:rsidR="003673FB" w:rsidRDefault="003673FB">
            <w:pPr>
              <w:suppressAutoHyphens/>
              <w:spacing w:before="20" w:line="240" w:lineRule="exact"/>
              <w:ind w:left="180" w:hanging="180"/>
              <w:rPr>
                <w:sz w:val="18"/>
              </w:rPr>
            </w:pPr>
            <w:r>
              <w:rPr>
                <w:rFonts w:hint="eastAsia"/>
                <w:sz w:val="18"/>
              </w:rPr>
              <w:t>・二段減圧式分離型・・一次側調整器をプロテクター内</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貯蔵設備・気化装置・調整器の能力</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4)</w:t>
            </w:r>
          </w:p>
          <w:p w:rsidR="003673FB" w:rsidRDefault="003673FB">
            <w:pPr>
              <w:suppressAutoHyphens/>
              <w:spacing w:before="20" w:line="240" w:lineRule="exact"/>
              <w:rPr>
                <w:sz w:val="18"/>
              </w:rPr>
            </w:pPr>
            <w:r>
              <w:rPr>
                <w:rFonts w:hint="eastAsia"/>
                <w:sz w:val="18"/>
              </w:rPr>
              <w:t>例示</w:t>
            </w:r>
            <w:r>
              <w:rPr>
                <w:rFonts w:hint="eastAsia"/>
                <w:sz w:val="18"/>
              </w:rPr>
              <w:t>27</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p w:rsidR="003673FB" w:rsidRDefault="003673FB">
            <w:pPr>
              <w:suppressAutoHyphens/>
              <w:spacing w:before="20" w:line="240" w:lineRule="exact"/>
              <w:ind w:left="180" w:hanging="180"/>
              <w:rPr>
                <w:sz w:val="18"/>
              </w:rPr>
            </w:pPr>
            <w:r>
              <w:rPr>
                <w:rFonts w:hint="eastAsia"/>
                <w:sz w:val="18"/>
              </w:rPr>
              <w:t>・調整器の能力</w:t>
            </w:r>
            <w:r>
              <w:rPr>
                <w:rFonts w:hint="eastAsia"/>
                <w:sz w:val="18"/>
              </w:rPr>
              <w:t>(</w:t>
            </w:r>
            <w:r>
              <w:rPr>
                <w:rFonts w:hint="eastAsia"/>
                <w:sz w:val="18"/>
              </w:rPr>
              <w:t>業務用を除く。</w:t>
            </w:r>
            <w:r>
              <w:rPr>
                <w:rFonts w:hint="eastAsia"/>
                <w:sz w:val="18"/>
              </w:rPr>
              <w:t>)</w:t>
            </w:r>
            <w:r>
              <w:rPr>
                <w:rFonts w:hint="eastAsia"/>
                <w:sz w:val="18"/>
              </w:rPr>
              <w:t>＞最大消費数量×</w:t>
            </w:r>
            <w:r>
              <w:rPr>
                <w:rFonts w:hint="eastAsia"/>
                <w:sz w:val="18"/>
              </w:rPr>
              <w:t>1.5</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バルブ・集合装置・供給管・ガス栓の腐食等</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z w:val="18"/>
              </w:rPr>
            </w:pPr>
            <w:r>
              <w:rPr>
                <w:rFonts w:hint="eastAsia"/>
                <w:sz w:val="18"/>
              </w:rPr>
              <w:t>(18</w:t>
            </w:r>
            <w:r>
              <w:rPr>
                <w:rFonts w:hint="eastAsia"/>
                <w:sz w:val="18"/>
              </w:rPr>
              <w:t>―</w:t>
            </w:r>
            <w:r>
              <w:rPr>
                <w:rFonts w:hint="eastAsia"/>
                <w:sz w:val="18"/>
              </w:rPr>
              <w:t>5)</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・使用上支障のない腐食、割れ等がないこと。</w:t>
            </w:r>
          </w:p>
          <w:p w:rsidR="003673FB" w:rsidRDefault="003673FB">
            <w:pPr>
              <w:suppressAutoHyphens/>
              <w:spacing w:before="20" w:line="240" w:lineRule="exact"/>
              <w:ind w:left="180" w:hanging="180"/>
              <w:rPr>
                <w:sz w:val="18"/>
              </w:rPr>
            </w:pPr>
            <w:r>
              <w:rPr>
                <w:rFonts w:hint="eastAsia"/>
                <w:sz w:val="18"/>
              </w:rPr>
              <w:t>・高・低圧ホースは交換期限を過ぎていないこと。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17"/>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供給管等材料、腐食損傷防止措置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6</w:t>
            </w:r>
            <w:r>
              <w:rPr>
                <w:rFonts w:hint="eastAsia"/>
                <w:sz w:val="18"/>
              </w:rPr>
              <w:t>、</w:t>
            </w:r>
            <w:r>
              <w:rPr>
                <w:rFonts w:hint="eastAsia"/>
                <w:sz w:val="18"/>
              </w:rPr>
              <w:t>7)</w:t>
            </w:r>
          </w:p>
          <w:p w:rsidR="003673FB" w:rsidRDefault="003673FB">
            <w:pPr>
              <w:suppressAutoHyphens/>
              <w:spacing w:before="20" w:line="240" w:lineRule="exact"/>
              <w:rPr>
                <w:sz w:val="18"/>
              </w:rPr>
            </w:pPr>
            <w:r>
              <w:rPr>
                <w:rFonts w:hint="eastAsia"/>
                <w:sz w:val="18"/>
              </w:rPr>
              <w:t>例示</w:t>
            </w:r>
            <w:r>
              <w:rPr>
                <w:rFonts w:hint="eastAsia"/>
                <w:sz w:val="18"/>
              </w:rPr>
              <w:t>28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・例示基準に定める腐食防止措置及び材料使用制限に満足すること。</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9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供給管等の修理</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z w:val="18"/>
              </w:rPr>
            </w:pPr>
            <w:r>
              <w:rPr>
                <w:sz w:val="18"/>
              </w:rPr>
              <w:t>(</w:t>
            </w:r>
            <w:r>
              <w:rPr>
                <w:rFonts w:hint="eastAsia"/>
                <w:sz w:val="18"/>
              </w:rPr>
              <w:t>18</w:t>
            </w:r>
            <w:r>
              <w:rPr>
                <w:rFonts w:hint="eastAsia"/>
                <w:sz w:val="18"/>
              </w:rPr>
              <w:t>―</w:t>
            </w:r>
            <w:r>
              <w:rPr>
                <w:rFonts w:hint="eastAsia"/>
                <w:sz w:val="18"/>
              </w:rPr>
              <w:t>8</w:t>
            </w:r>
            <w:r>
              <w:rPr>
                <w:rFonts w:hint="eastAsia"/>
                <w:sz w:val="18"/>
              </w:rPr>
              <w:t>の</w:t>
            </w:r>
            <w:r>
              <w:rPr>
                <w:rFonts w:hint="eastAsia"/>
                <w:sz w:val="18"/>
              </w:rPr>
              <w:t>2</w:t>
            </w:r>
            <w:r>
              <w:rPr>
                <w:sz w:val="18"/>
              </w:rPr>
              <w:t>)</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rFonts w:hint="eastAsia"/>
                <w:sz w:val="18"/>
              </w:rPr>
            </w:pPr>
            <w:r>
              <w:rPr>
                <w:rFonts w:hint="eastAsia"/>
                <w:sz w:val="18"/>
              </w:rPr>
              <w:t>・漏洩防止措置</w:t>
            </w:r>
          </w:p>
          <w:p w:rsidR="003673FB" w:rsidRDefault="003673FB">
            <w:pPr>
              <w:suppressAutoHyphens/>
              <w:spacing w:before="20" w:line="240" w:lineRule="exact"/>
              <w:ind w:left="180" w:hanging="180"/>
              <w:rPr>
                <w:sz w:val="18"/>
              </w:rPr>
            </w:pPr>
            <w:r>
              <w:rPr>
                <w:rFonts w:hint="eastAsia"/>
                <w:sz w:val="18"/>
              </w:rPr>
              <w:t>・終了時における漏洩のないことの確認措置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121"/>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供給管の気密試験</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9)</w:t>
            </w:r>
          </w:p>
          <w:p w:rsidR="003673FB" w:rsidRDefault="003673FB">
            <w:pPr>
              <w:suppressAutoHyphens/>
              <w:spacing w:before="20" w:line="240" w:lineRule="exact"/>
              <w:rPr>
                <w:sz w:val="18"/>
              </w:rPr>
            </w:pPr>
            <w:r>
              <w:rPr>
                <w:rFonts w:hint="eastAsia"/>
                <w:sz w:val="18"/>
              </w:rPr>
              <w:t>例示</w:t>
            </w:r>
            <w:r>
              <w:rPr>
                <w:rFonts w:hint="eastAsia"/>
                <w:sz w:val="18"/>
              </w:rPr>
              <w:t>29</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・中圧部・・・・</w:t>
            </w:r>
            <w:r>
              <w:rPr>
                <w:rFonts w:hint="eastAsia"/>
                <w:sz w:val="18"/>
              </w:rPr>
              <w:t>0.15MPa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・低圧部・・・・</w:t>
            </w:r>
            <w:r>
              <w:rPr>
                <w:rFonts w:hint="eastAsia"/>
                <w:sz w:val="18"/>
              </w:rPr>
              <w:t>8.4</w:t>
            </w:r>
            <w:r>
              <w:rPr>
                <w:rFonts w:hint="eastAsia"/>
                <w:sz w:val="18"/>
              </w:rPr>
              <w:t xml:space="preserve">　</w:t>
            </w:r>
            <w:r>
              <w:rPr>
                <w:rFonts w:hint="eastAsia"/>
                <w:sz w:val="18"/>
              </w:rPr>
              <w:t>kPa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 xml:space="preserve">・試験時間　</w:t>
            </w:r>
            <w:r>
              <w:rPr>
                <w:sz w:val="18"/>
              </w:rPr>
              <w:t>10l</w:t>
            </w:r>
            <w:r>
              <w:rPr>
                <w:rFonts w:hint="eastAsia"/>
                <w:sz w:val="18"/>
              </w:rPr>
              <w:t>以下は</w:t>
            </w:r>
            <w:r>
              <w:rPr>
                <w:rFonts w:hint="eastAsia"/>
                <w:sz w:val="18"/>
              </w:rPr>
              <w:t>5</w:t>
            </w:r>
            <w:r>
              <w:rPr>
                <w:rFonts w:hint="eastAsia"/>
                <w:sz w:val="18"/>
              </w:rPr>
              <w:t>分以上、</w:t>
            </w:r>
            <w:r>
              <w:rPr>
                <w:sz w:val="18"/>
              </w:rPr>
              <w:t>10l</w:t>
            </w:r>
            <w:r>
              <w:rPr>
                <w:rFonts w:hint="eastAsia"/>
                <w:sz w:val="18"/>
              </w:rPr>
              <w:t>超</w:t>
            </w:r>
            <w:r>
              <w:rPr>
                <w:sz w:val="18"/>
              </w:rPr>
              <w:t>50l</w:t>
            </w:r>
            <w:r>
              <w:rPr>
                <w:rFonts w:hint="eastAsia"/>
                <w:sz w:val="18"/>
              </w:rPr>
              <w:t>以下は</w:t>
            </w:r>
            <w:r>
              <w:rPr>
                <w:sz w:val="18"/>
              </w:rPr>
              <w:t>10</w:t>
            </w:r>
            <w:r>
              <w:rPr>
                <w:rFonts w:hint="eastAsia"/>
                <w:sz w:val="18"/>
              </w:rPr>
              <w:t>分以上、</w:t>
            </w:r>
            <w:r>
              <w:rPr>
                <w:sz w:val="18"/>
              </w:rPr>
              <w:t>50l</w:t>
            </w:r>
            <w:r>
              <w:rPr>
                <w:rFonts w:hint="eastAsia"/>
                <w:sz w:val="18"/>
              </w:rPr>
              <w:t>超は</w:t>
            </w:r>
            <w:r>
              <w:rPr>
                <w:rFonts w:hint="eastAsia"/>
                <w:sz w:val="18"/>
              </w:rPr>
              <w:t>24</w:t>
            </w:r>
            <w:r>
              <w:rPr>
                <w:rFonts w:hint="eastAsia"/>
                <w:sz w:val="18"/>
              </w:rPr>
              <w:t>分以上</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供給管等の漏洩試験</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10)</w:t>
            </w:r>
          </w:p>
          <w:p w:rsidR="003673FB" w:rsidRDefault="003673FB">
            <w:pPr>
              <w:suppressAutoHyphens/>
              <w:spacing w:before="20" w:line="240" w:lineRule="exact"/>
              <w:rPr>
                <w:sz w:val="18"/>
              </w:rPr>
            </w:pPr>
            <w:r>
              <w:rPr>
                <w:rFonts w:hint="eastAsia"/>
                <w:sz w:val="18"/>
              </w:rPr>
              <w:t>例示</w:t>
            </w:r>
            <w:r>
              <w:rPr>
                <w:rFonts w:hint="eastAsia"/>
                <w:sz w:val="18"/>
              </w:rPr>
              <w:t>29</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・高・中圧部・・漏洩検知器又は石鹸水により確認</w:t>
            </w:r>
          </w:p>
          <w:p w:rsidR="003673FB" w:rsidRDefault="003673FB">
            <w:pPr>
              <w:suppressAutoHyphens/>
              <w:spacing w:before="20" w:line="240" w:lineRule="exact"/>
              <w:ind w:left="180" w:hanging="180"/>
              <w:rPr>
                <w:sz w:val="18"/>
              </w:rPr>
            </w:pPr>
            <w:r>
              <w:rPr>
                <w:rFonts w:hint="eastAsia"/>
                <w:sz w:val="18"/>
              </w:rPr>
              <w:t>・低圧部・・圧力測定器具により確認</w:t>
            </w:r>
          </w:p>
          <w:p w:rsidR="003673FB" w:rsidRDefault="003673FB">
            <w:pPr>
              <w:suppressAutoHyphens/>
              <w:spacing w:before="20" w:line="240" w:lineRule="exact"/>
              <w:ind w:left="180" w:hanging="180"/>
              <w:rPr>
                <w:sz w:val="18"/>
              </w:rPr>
            </w:pPr>
            <w:r>
              <w:rPr>
                <w:rFonts w:hint="eastAsia"/>
                <w:sz w:val="18"/>
              </w:rPr>
              <w:t>・漏洩検知装置で確認</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燃焼器入口圧力</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11)</w:t>
            </w:r>
          </w:p>
          <w:p w:rsidR="003673FB" w:rsidRDefault="003673FB">
            <w:pPr>
              <w:suppressAutoHyphens/>
              <w:spacing w:before="20" w:line="240" w:lineRule="exact"/>
              <w:rPr>
                <w:sz w:val="18"/>
              </w:rPr>
            </w:pPr>
            <w:r>
              <w:rPr>
                <w:rFonts w:hint="eastAsia"/>
                <w:sz w:val="18"/>
              </w:rPr>
              <w:t>例示</w:t>
            </w:r>
            <w:r>
              <w:rPr>
                <w:rFonts w:hint="eastAsia"/>
                <w:sz w:val="18"/>
              </w:rPr>
              <w:t>30</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・生活の用・・・</w:t>
            </w:r>
            <w:r>
              <w:rPr>
                <w:rFonts w:hint="eastAsia"/>
                <w:sz w:val="18"/>
              </w:rPr>
              <w:t>2.0kPa</w:t>
            </w:r>
            <w:r>
              <w:rPr>
                <w:rFonts w:hint="eastAsia"/>
                <w:sz w:val="18"/>
              </w:rPr>
              <w:t>～</w:t>
            </w:r>
            <w:r>
              <w:rPr>
                <w:rFonts w:hint="eastAsia"/>
                <w:sz w:val="18"/>
              </w:rPr>
              <w:t>3.3kPa</w:t>
            </w:r>
          </w:p>
          <w:p w:rsidR="003673FB" w:rsidRDefault="003673FB">
            <w:pPr>
              <w:suppressAutoHyphens/>
              <w:spacing w:before="20" w:line="240" w:lineRule="exact"/>
              <w:ind w:left="180" w:hanging="180"/>
              <w:rPr>
                <w:sz w:val="18"/>
              </w:rPr>
            </w:pPr>
            <w:r>
              <w:rPr>
                <w:rFonts w:hint="eastAsia"/>
                <w:sz w:val="18"/>
              </w:rPr>
              <w:t>・その他</w:t>
            </w:r>
            <w:r>
              <w:rPr>
                <w:sz w:val="18"/>
              </w:rPr>
              <w:t xml:space="preserve">  </w:t>
            </w:r>
            <w:r>
              <w:rPr>
                <w:rFonts w:hint="eastAsia"/>
                <w:sz w:val="18"/>
              </w:rPr>
              <w:t>・・・燃焼器に適応する圧力</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pacing w:val="2"/>
                <w:sz w:val="18"/>
              </w:rPr>
            </w:pPr>
            <w:r>
              <w:rPr>
                <w:rFonts w:hint="eastAsia"/>
                <w:spacing w:val="2"/>
                <w:sz w:val="18"/>
              </w:rPr>
              <w:t xml:space="preserve">　</w:t>
            </w:r>
          </w:p>
          <w:p w:rsidR="003673FB" w:rsidRDefault="003673FB">
            <w:pPr>
              <w:suppressAutoHyphens/>
              <w:spacing w:before="20" w:line="240" w:lineRule="exact"/>
              <w:rPr>
                <w:sz w:val="18"/>
              </w:rPr>
            </w:pPr>
          </w:p>
        </w:tc>
      </w:tr>
      <w:tr w:rsidR="00000000">
        <w:tblPrEx>
          <w:tblCellMar>
            <w:top w:w="0" w:type="dxa"/>
            <w:bottom w:w="0" w:type="dxa"/>
          </w:tblCellMar>
        </w:tblPrEx>
        <w:trPr>
          <w:trHeight w:val="96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供給管の損傷防止措置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12)</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13)</w:t>
            </w:r>
          </w:p>
          <w:p w:rsidR="003673FB" w:rsidRDefault="003673FB">
            <w:pPr>
              <w:suppressAutoHyphens/>
              <w:spacing w:before="20" w:line="240" w:lineRule="exact"/>
              <w:rPr>
                <w:sz w:val="18"/>
              </w:rPr>
            </w:pPr>
            <w:r>
              <w:rPr>
                <w:rFonts w:hint="eastAsia"/>
                <w:sz w:val="18"/>
              </w:rPr>
              <w:t>例示</w:t>
            </w:r>
            <w:r>
              <w:rPr>
                <w:rFonts w:hint="eastAsia"/>
                <w:sz w:val="18"/>
              </w:rPr>
              <w:t>28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・埋設管は所定の深さ以上に埋設すること。</w:t>
            </w:r>
          </w:p>
          <w:p w:rsidR="003673FB" w:rsidRDefault="003673FB">
            <w:pPr>
              <w:suppressAutoHyphens/>
              <w:spacing w:before="20" w:line="240" w:lineRule="exact"/>
              <w:ind w:left="180" w:hanging="180"/>
              <w:rPr>
                <w:sz w:val="18"/>
              </w:rPr>
            </w:pPr>
            <w:r>
              <w:rPr>
                <w:rFonts w:hint="eastAsia"/>
                <w:sz w:val="18"/>
              </w:rPr>
              <w:t>・可とう性の確保</w:t>
            </w:r>
          </w:p>
          <w:p w:rsidR="003673FB" w:rsidRDefault="003673FB">
            <w:pPr>
              <w:suppressAutoHyphens/>
              <w:spacing w:before="20" w:line="240" w:lineRule="exact"/>
              <w:ind w:left="180" w:hanging="180"/>
              <w:rPr>
                <w:sz w:val="18"/>
              </w:rPr>
            </w:pPr>
            <w:r>
              <w:rPr>
                <w:rFonts w:hint="eastAsia"/>
                <w:sz w:val="18"/>
              </w:rPr>
              <w:t>・ポリエチレン管の埋設基準の遵守</w:t>
            </w:r>
          </w:p>
          <w:p w:rsidR="003673FB" w:rsidRDefault="003673FB">
            <w:pPr>
              <w:suppressAutoHyphens/>
              <w:spacing w:before="20" w:line="240" w:lineRule="exact"/>
              <w:ind w:left="180" w:hanging="180"/>
              <w:rPr>
                <w:sz w:val="18"/>
              </w:rPr>
            </w:pPr>
            <w:r>
              <w:rPr>
                <w:rFonts w:hint="eastAsia"/>
                <w:sz w:val="18"/>
              </w:rPr>
              <w:t>・地くずれ等のおそれ又は建物の基礎面下の設置の禁止</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供給管の危険標識</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z w:val="18"/>
              </w:rPr>
            </w:pPr>
            <w:r>
              <w:rPr>
                <w:rFonts w:hint="eastAsia"/>
                <w:sz w:val="18"/>
              </w:rPr>
              <w:t>(18</w:t>
            </w:r>
            <w:r>
              <w:rPr>
                <w:rFonts w:hint="eastAsia"/>
                <w:sz w:val="18"/>
              </w:rPr>
              <w:t>―</w:t>
            </w:r>
            <w:r>
              <w:rPr>
                <w:rFonts w:hint="eastAsia"/>
                <w:sz w:val="18"/>
              </w:rPr>
              <w:t>14)</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・地上に設置し周辺に危害を及ぼすおそれがあるときは、見やすい場所に危険標識</w:t>
            </w:r>
            <w:r>
              <w:rPr>
                <w:rFonts w:hint="eastAsia"/>
                <w:sz w:val="18"/>
              </w:rPr>
              <w:t>(LP</w:t>
            </w:r>
            <w:r>
              <w:rPr>
                <w:rFonts w:hint="eastAsia"/>
                <w:sz w:val="18"/>
              </w:rPr>
              <w:t>ガス、連絡先</w:t>
            </w:r>
            <w:r>
              <w:rPr>
                <w:rFonts w:hint="eastAsia"/>
                <w:sz w:val="18"/>
              </w:rPr>
              <w:t>)</w:t>
            </w:r>
            <w:r>
              <w:rPr>
                <w:rFonts w:hint="eastAsia"/>
                <w:sz w:val="18"/>
              </w:rPr>
              <w:t>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93"/>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供給管内の液化物排除装置</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16)</w:t>
            </w:r>
          </w:p>
          <w:p w:rsidR="003673FB" w:rsidRDefault="003673FB">
            <w:pPr>
              <w:suppressAutoHyphens/>
              <w:spacing w:before="20" w:line="240" w:lineRule="exact"/>
              <w:rPr>
                <w:sz w:val="18"/>
              </w:rPr>
            </w:pPr>
            <w:r>
              <w:rPr>
                <w:rFonts w:hint="eastAsia"/>
                <w:sz w:val="18"/>
              </w:rPr>
              <w:t>例示</w:t>
            </w:r>
            <w:r>
              <w:rPr>
                <w:rFonts w:hint="eastAsia"/>
                <w:sz w:val="18"/>
              </w:rPr>
              <w:t>32</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・貯蔵設備から最も近い立ち上がり部の下端にドレン抜きを設置する。</w:t>
            </w:r>
          </w:p>
          <w:p w:rsidR="003673FB" w:rsidRDefault="003673FB">
            <w:pPr>
              <w:suppressAutoHyphens/>
              <w:spacing w:before="20" w:line="240" w:lineRule="exact"/>
              <w:ind w:left="180" w:hanging="180"/>
              <w:rPr>
                <w:sz w:val="18"/>
              </w:rPr>
            </w:pPr>
            <w:r>
              <w:rPr>
                <w:rFonts w:hint="eastAsia"/>
                <w:sz w:val="18"/>
              </w:rPr>
              <w:t xml:space="preserve">　　自然気化・・供給管の最大直径以上の直径で長さ</w:t>
            </w:r>
            <w:r>
              <w:rPr>
                <w:rFonts w:hint="eastAsia"/>
                <w:sz w:val="18"/>
              </w:rPr>
              <w:t>20cm</w:t>
            </w:r>
            <w:r>
              <w:rPr>
                <w:rFonts w:hint="eastAsia"/>
                <w:sz w:val="18"/>
              </w:rPr>
              <w:t>以上</w:t>
            </w:r>
          </w:p>
          <w:p w:rsidR="003673FB" w:rsidRDefault="003673FB">
            <w:pPr>
              <w:suppressAutoHyphens/>
              <w:spacing w:before="20" w:line="240" w:lineRule="exact"/>
              <w:ind w:left="180" w:hanging="180"/>
              <w:rPr>
                <w:sz w:val="18"/>
              </w:rPr>
            </w:pPr>
            <w:r>
              <w:rPr>
                <w:rFonts w:hint="eastAsia"/>
                <w:sz w:val="18"/>
              </w:rPr>
              <w:t xml:space="preserve">　　気化装置・・容量</w:t>
            </w:r>
            <w:r>
              <w:rPr>
                <w:rFonts w:hint="eastAsia"/>
                <w:sz w:val="18"/>
              </w:rPr>
              <w:t>5</w:t>
            </w:r>
            <w:r>
              <w:rPr>
                <w:sz w:val="18"/>
              </w:rPr>
              <w:t>l</w:t>
            </w:r>
            <w:r>
              <w:rPr>
                <w:rFonts w:hint="eastAsia"/>
                <w:sz w:val="18"/>
              </w:rPr>
              <w:t>(40</w:t>
            </w:r>
            <w:r>
              <w:rPr>
                <w:rFonts w:hint="eastAsia"/>
                <w:sz w:val="18"/>
              </w:rPr>
              <w:t>戸以下は</w:t>
            </w:r>
            <w:r>
              <w:rPr>
                <w:rFonts w:hint="eastAsia"/>
                <w:sz w:val="18"/>
              </w:rPr>
              <w:t>3</w:t>
            </w:r>
            <w:r>
              <w:rPr>
                <w:sz w:val="18"/>
              </w:rPr>
              <w:t>l</w:t>
            </w:r>
            <w:r>
              <w:rPr>
                <w:rFonts w:hint="eastAsia"/>
                <w:sz w:val="18"/>
              </w:rPr>
              <w:t>)</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05"/>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ガス栓</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z w:val="18"/>
              </w:rPr>
            </w:pPr>
            <w:r>
              <w:rPr>
                <w:rFonts w:hint="eastAsia"/>
                <w:sz w:val="18"/>
              </w:rPr>
              <w:t>(18</w:t>
            </w:r>
            <w:r>
              <w:rPr>
                <w:rFonts w:hint="eastAsia"/>
                <w:sz w:val="18"/>
              </w:rPr>
              <w:t>―</w:t>
            </w:r>
            <w:r>
              <w:rPr>
                <w:rFonts w:hint="eastAsia"/>
                <w:sz w:val="18"/>
              </w:rPr>
              <w:t>18)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3673FB" w:rsidRDefault="003673FB">
            <w:pPr>
              <w:suppressAutoHyphens/>
              <w:spacing w:before="20" w:line="240" w:lineRule="exact"/>
              <w:ind w:left="180" w:hanging="180"/>
              <w:rPr>
                <w:sz w:val="18"/>
              </w:rPr>
            </w:pPr>
            <w:r>
              <w:rPr>
                <w:rFonts w:hint="eastAsia"/>
                <w:sz w:val="18"/>
              </w:rPr>
              <w:t xml:space="preserve">　ガスメーターの入り口側にガス栓の設置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349"/>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気化装置の基準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19)</w:t>
            </w:r>
          </w:p>
          <w:p w:rsidR="003673FB" w:rsidRDefault="003673FB">
            <w:pPr>
              <w:suppressAutoHyphens/>
              <w:spacing w:before="20" w:line="240" w:lineRule="exact"/>
              <w:rPr>
                <w:spacing w:val="2"/>
                <w:sz w:val="18"/>
              </w:rPr>
            </w:pPr>
            <w:r>
              <w:rPr>
                <w:rFonts w:hint="eastAsia"/>
                <w:sz w:val="18"/>
              </w:rPr>
              <w:t>例示</w:t>
            </w:r>
            <w:r>
              <w:rPr>
                <w:rFonts w:hint="eastAsia"/>
                <w:sz w:val="18"/>
              </w:rPr>
              <w:t>33</w:t>
            </w:r>
          </w:p>
          <w:p w:rsidR="003673FB" w:rsidRDefault="003673FB">
            <w:pPr>
              <w:suppressAutoHyphens/>
              <w:spacing w:before="20" w:line="240" w:lineRule="exact"/>
              <w:rPr>
                <w:sz w:val="18"/>
              </w:rPr>
            </w:pPr>
            <w:r>
              <w:rPr>
                <w:rFonts w:hint="eastAsia"/>
                <w:sz w:val="18"/>
              </w:rPr>
              <w:t xml:space="preserve">　　</w:t>
            </w:r>
            <w:r>
              <w:rPr>
                <w:rFonts w:hint="eastAsia"/>
                <w:sz w:val="18"/>
              </w:rPr>
              <w:t>34</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・腐食、割れ等の欠陥のないこと。</w:t>
            </w:r>
          </w:p>
          <w:p w:rsidR="003673FB" w:rsidRDefault="003673FB">
            <w:pPr>
              <w:suppressAutoHyphens/>
              <w:spacing w:before="20" w:line="240" w:lineRule="exact"/>
              <w:ind w:left="180" w:hanging="180"/>
              <w:rPr>
                <w:sz w:val="18"/>
              </w:rPr>
            </w:pPr>
            <w:r>
              <w:rPr>
                <w:rFonts w:hint="eastAsia"/>
                <w:sz w:val="18"/>
              </w:rPr>
              <w:t>・耐圧試験・・</w:t>
            </w:r>
            <w:r>
              <w:rPr>
                <w:rFonts w:hint="eastAsia"/>
                <w:sz w:val="18"/>
              </w:rPr>
              <w:t>2.6MPa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・直火で直接ガスを過熱する構造でないこと。</w:t>
            </w:r>
          </w:p>
          <w:p w:rsidR="003673FB" w:rsidRDefault="003673FB">
            <w:pPr>
              <w:suppressAutoHyphens/>
              <w:spacing w:before="20" w:line="240" w:lineRule="exact"/>
              <w:ind w:left="180" w:hanging="180"/>
              <w:rPr>
                <w:sz w:val="18"/>
              </w:rPr>
            </w:pPr>
            <w:r>
              <w:rPr>
                <w:rFonts w:hint="eastAsia"/>
                <w:sz w:val="18"/>
              </w:rPr>
              <w:t>・液状の液化石油ガスの流出防止措置</w:t>
            </w:r>
          </w:p>
          <w:p w:rsidR="003673FB" w:rsidRDefault="003673FB">
            <w:pPr>
              <w:suppressAutoHyphens/>
              <w:spacing w:before="20" w:line="240" w:lineRule="exact"/>
              <w:ind w:left="180" w:hanging="180"/>
              <w:rPr>
                <w:sz w:val="18"/>
              </w:rPr>
            </w:pPr>
            <w:r>
              <w:rPr>
                <w:rFonts w:hint="eastAsia"/>
                <w:sz w:val="18"/>
              </w:rPr>
              <w:t>・温水の気化装置は、温水部に凍結防止措置</w:t>
            </w:r>
            <w:r>
              <w:rPr>
                <w:rFonts w:hint="eastAsia"/>
                <w:sz w:val="18"/>
              </w:rPr>
              <w:t>(</w:t>
            </w:r>
            <w:r>
              <w:rPr>
                <w:rFonts w:hint="eastAsia"/>
                <w:sz w:val="18"/>
              </w:rPr>
              <w:t>寒冷地</w:t>
            </w:r>
            <w:r>
              <w:rPr>
                <w:rFonts w:hint="eastAsia"/>
                <w:sz w:val="18"/>
              </w:rPr>
              <w:t>)</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541"/>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調整器の基準</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20)</w:t>
            </w:r>
          </w:p>
          <w:p w:rsidR="003673FB" w:rsidRDefault="003673FB">
            <w:pPr>
              <w:suppressAutoHyphens/>
              <w:spacing w:before="20" w:line="240" w:lineRule="exact"/>
              <w:rPr>
                <w:sz w:val="18"/>
              </w:rPr>
            </w:pPr>
            <w:r>
              <w:rPr>
                <w:rFonts w:hint="eastAsia"/>
                <w:sz w:val="18"/>
              </w:rPr>
              <w:t>例示</w:t>
            </w:r>
            <w:r>
              <w:rPr>
                <w:rFonts w:hint="eastAsia"/>
                <w:sz w:val="18"/>
              </w:rPr>
              <w:t>30</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・腐食、割れ、ねじのゆるみ等のないこと。</w:t>
            </w:r>
          </w:p>
          <w:p w:rsidR="003673FB" w:rsidRDefault="003673FB">
            <w:pPr>
              <w:suppressAutoHyphens/>
              <w:spacing w:before="20" w:line="240" w:lineRule="exact"/>
              <w:ind w:left="180" w:hanging="180"/>
              <w:rPr>
                <w:sz w:val="18"/>
              </w:rPr>
            </w:pPr>
            <w:r>
              <w:rPr>
                <w:rFonts w:hint="eastAsia"/>
                <w:sz w:val="18"/>
              </w:rPr>
              <w:t>・耐圧・気密試験</w:t>
            </w:r>
          </w:p>
          <w:p w:rsidR="003673FB" w:rsidRDefault="003673FB">
            <w:pPr>
              <w:suppressAutoHyphens/>
              <w:spacing w:before="20" w:line="240" w:lineRule="exact"/>
              <w:ind w:left="180" w:hanging="180"/>
              <w:rPr>
                <w:sz w:val="18"/>
              </w:rPr>
            </w:pPr>
            <w:r>
              <w:rPr>
                <w:rFonts w:hint="eastAsia"/>
                <w:sz w:val="18"/>
              </w:rPr>
              <w:t xml:space="preserve">　　高圧部・・耐圧</w:t>
            </w:r>
            <w:r>
              <w:rPr>
                <w:rFonts w:hint="eastAsia"/>
                <w:sz w:val="18"/>
              </w:rPr>
              <w:t>2.6MPa</w:t>
            </w:r>
            <w:r>
              <w:rPr>
                <w:rFonts w:hint="eastAsia"/>
                <w:sz w:val="18"/>
              </w:rPr>
              <w:t>以上、気密</w:t>
            </w:r>
            <w:r>
              <w:rPr>
                <w:rFonts w:hint="eastAsia"/>
                <w:sz w:val="18"/>
              </w:rPr>
              <w:t>1.56MPa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 xml:space="preserve">　　中圧部・・耐圧</w:t>
            </w:r>
            <w:r>
              <w:rPr>
                <w:rFonts w:hint="eastAsia"/>
                <w:sz w:val="18"/>
              </w:rPr>
              <w:t>0.8MPa</w:t>
            </w:r>
            <w:r>
              <w:rPr>
                <w:rFonts w:hint="eastAsia"/>
                <w:sz w:val="18"/>
              </w:rPr>
              <w:t>以上、気密</w:t>
            </w:r>
            <w:r>
              <w:rPr>
                <w:rFonts w:hint="eastAsia"/>
                <w:sz w:val="18"/>
              </w:rPr>
              <w:t>0.15MPa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・調整圧力・閉塞圧力</w:t>
            </w:r>
          </w:p>
          <w:p w:rsidR="003673FB" w:rsidRDefault="003673FB">
            <w:pPr>
              <w:suppressAutoHyphens/>
              <w:spacing w:before="20" w:line="240" w:lineRule="exact"/>
              <w:ind w:left="180" w:hanging="180"/>
              <w:rPr>
                <w:sz w:val="18"/>
              </w:rPr>
            </w:pPr>
            <w:r>
              <w:rPr>
                <w:rFonts w:hint="eastAsia"/>
                <w:sz w:val="18"/>
              </w:rPr>
              <w:t xml:space="preserve">　　生活の用・・・調整圧力</w:t>
            </w:r>
            <w:r>
              <w:rPr>
                <w:rFonts w:hint="eastAsia"/>
                <w:sz w:val="18"/>
              </w:rPr>
              <w:t>2.3kPa</w:t>
            </w:r>
            <w:r>
              <w:rPr>
                <w:rFonts w:hint="eastAsia"/>
                <w:sz w:val="18"/>
              </w:rPr>
              <w:t>～</w:t>
            </w:r>
            <w:r>
              <w:rPr>
                <w:rFonts w:hint="eastAsia"/>
                <w:sz w:val="18"/>
              </w:rPr>
              <w:t>3.3kPa</w:t>
            </w:r>
          </w:p>
          <w:p w:rsidR="003673FB" w:rsidRDefault="003673FB">
            <w:pPr>
              <w:suppressAutoHyphens/>
              <w:spacing w:before="20" w:line="240" w:lineRule="exact"/>
              <w:ind w:left="180" w:hanging="180"/>
              <w:rPr>
                <w:sz w:val="18"/>
              </w:rPr>
            </w:pPr>
            <w:r>
              <w:rPr>
                <w:rFonts w:hint="eastAsia"/>
                <w:sz w:val="18"/>
              </w:rPr>
              <w:t xml:space="preserve">　　　　　　　　　閉塞圧力</w:t>
            </w:r>
            <w:r>
              <w:rPr>
                <w:rFonts w:hint="eastAsia"/>
                <w:sz w:val="18"/>
              </w:rPr>
              <w:t>3.5kPa</w:t>
            </w:r>
            <w:r>
              <w:rPr>
                <w:rFonts w:hint="eastAsia"/>
                <w:sz w:val="18"/>
              </w:rPr>
              <w:t>以下</w:t>
            </w:r>
          </w:p>
          <w:p w:rsidR="003673FB" w:rsidRDefault="003673FB">
            <w:pPr>
              <w:suppressAutoHyphens/>
              <w:spacing w:before="20" w:line="240" w:lineRule="exact"/>
              <w:ind w:left="180" w:hanging="180"/>
              <w:rPr>
                <w:sz w:val="18"/>
              </w:rPr>
            </w:pPr>
            <w:r>
              <w:rPr>
                <w:rFonts w:hint="eastAsia"/>
                <w:sz w:val="18"/>
              </w:rPr>
              <w:t xml:space="preserve">　　</w:t>
            </w:r>
            <w:r>
              <w:rPr>
                <w:sz w:val="18"/>
              </w:rPr>
              <w:t xml:space="preserve"> </w:t>
            </w:r>
            <w:r>
              <w:rPr>
                <w:rFonts w:hint="eastAsia"/>
                <w:sz w:val="18"/>
              </w:rPr>
              <w:t>その他</w:t>
            </w:r>
            <w:r>
              <w:rPr>
                <w:sz w:val="18"/>
              </w:rPr>
              <w:t xml:space="preserve">  </w:t>
            </w:r>
            <w:r>
              <w:rPr>
                <w:rFonts w:hint="eastAsia"/>
                <w:sz w:val="18"/>
              </w:rPr>
              <w:t>・・・燃焼器に適応する圧力</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21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地下室等に係る</w:t>
            </w:r>
          </w:p>
          <w:p w:rsidR="003673FB" w:rsidRDefault="003673FB">
            <w:pPr>
              <w:suppressAutoHyphens/>
              <w:spacing w:before="20" w:line="240" w:lineRule="exact"/>
              <w:rPr>
                <w:rFonts w:hint="eastAsia"/>
                <w:sz w:val="18"/>
              </w:rPr>
            </w:pPr>
            <w:r>
              <w:rPr>
                <w:rFonts w:hint="eastAsia"/>
                <w:sz w:val="18"/>
              </w:rPr>
              <w:t>供給管</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21)</w:t>
            </w:r>
          </w:p>
          <w:p w:rsidR="003673FB" w:rsidRDefault="003673FB">
            <w:pPr>
              <w:suppressAutoHyphens/>
              <w:spacing w:before="20" w:line="240" w:lineRule="exact"/>
              <w:rPr>
                <w:sz w:val="18"/>
              </w:rPr>
            </w:pP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・地下室等の供給管には、常時監視できる場所で操作できる緊急遮断装置の設置</w:t>
            </w:r>
          </w:p>
          <w:p w:rsidR="003673FB" w:rsidRDefault="003673FB">
            <w:pPr>
              <w:suppressAutoHyphens/>
              <w:spacing w:before="20" w:line="240" w:lineRule="exact"/>
              <w:ind w:left="180" w:hanging="180"/>
              <w:rPr>
                <w:sz w:val="18"/>
              </w:rPr>
            </w:pPr>
            <w:r>
              <w:rPr>
                <w:rFonts w:hint="eastAsia"/>
                <w:sz w:val="18"/>
              </w:rPr>
              <w:t>・特定地下室等、その他の地下室の供給管には、貯蔵設備ごとに供給停止用のバルブの設置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68"/>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自動ガス遮断装</w:t>
            </w:r>
          </w:p>
          <w:p w:rsidR="003673FB" w:rsidRDefault="003673FB">
            <w:pPr>
              <w:suppressAutoHyphens/>
              <w:spacing w:before="20" w:line="240" w:lineRule="exact"/>
              <w:rPr>
                <w:sz w:val="18"/>
              </w:rPr>
            </w:pPr>
            <w:r>
              <w:rPr>
                <w:rFonts w:hint="eastAsia"/>
                <w:sz w:val="18"/>
              </w:rPr>
              <w:t>装置等</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pacing w:val="2"/>
                <w:sz w:val="18"/>
              </w:rPr>
            </w:pPr>
            <w:r>
              <w:rPr>
                <w:rFonts w:hint="eastAsia"/>
                <w:sz w:val="18"/>
              </w:rPr>
              <w:t>(18</w:t>
            </w:r>
            <w:r>
              <w:rPr>
                <w:rFonts w:hint="eastAsia"/>
                <w:sz w:val="18"/>
              </w:rPr>
              <w:t>―</w:t>
            </w:r>
            <w:r>
              <w:rPr>
                <w:rFonts w:hint="eastAsia"/>
                <w:sz w:val="18"/>
              </w:rPr>
              <w:t>22</w:t>
            </w:r>
            <w:r>
              <w:rPr>
                <w:rFonts w:hint="eastAsia"/>
                <w:sz w:val="18"/>
              </w:rPr>
              <w:t>―イ、ロ</w:t>
            </w:r>
            <w:r>
              <w:rPr>
                <w:rFonts w:hint="eastAsia"/>
                <w:sz w:val="18"/>
              </w:rPr>
              <w:t>)</w:t>
            </w:r>
          </w:p>
          <w:p w:rsidR="003673FB" w:rsidRDefault="003673FB">
            <w:pPr>
              <w:suppressAutoHyphens/>
              <w:spacing w:before="20" w:line="240" w:lineRule="exact"/>
              <w:rPr>
                <w:sz w:val="18"/>
              </w:rPr>
            </w:pPr>
            <w:r>
              <w:rPr>
                <w:rFonts w:hint="eastAsia"/>
                <w:sz w:val="18"/>
              </w:rPr>
              <w:t>(</w:t>
            </w:r>
            <w:r>
              <w:rPr>
                <w:rFonts w:hint="eastAsia"/>
                <w:sz w:val="18"/>
              </w:rPr>
              <w:t>消費設備告</w:t>
            </w:r>
            <w:r>
              <w:rPr>
                <w:rFonts w:hint="eastAsia"/>
                <w:sz w:val="18"/>
              </w:rPr>
              <w:t>7</w:t>
            </w:r>
            <w:r>
              <w:rPr>
                <w:rFonts w:hint="eastAsia"/>
                <w:sz w:val="18"/>
              </w:rPr>
              <w:t>条</w:t>
            </w:r>
            <w:r>
              <w:rPr>
                <w:rFonts w:hint="eastAsia"/>
                <w:sz w:val="18"/>
              </w:rPr>
              <w:t>)</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・マイコンメーター</w:t>
            </w:r>
            <w:r>
              <w:rPr>
                <w:rFonts w:hint="eastAsia"/>
                <w:sz w:val="18"/>
              </w:rPr>
              <w:t>(</w:t>
            </w:r>
            <w:r>
              <w:rPr>
                <w:rFonts w:hint="eastAsia"/>
                <w:sz w:val="18"/>
              </w:rPr>
              <w:t>Ⅱ・</w:t>
            </w:r>
            <w:r>
              <w:rPr>
                <w:rFonts w:hint="eastAsia"/>
                <w:sz w:val="18"/>
              </w:rPr>
              <w:t>L</w:t>
            </w:r>
            <w:r>
              <w:rPr>
                <w:rFonts w:hint="eastAsia"/>
                <w:sz w:val="18"/>
              </w:rPr>
              <w:t>・</w:t>
            </w:r>
            <w:r>
              <w:rPr>
                <w:rFonts w:hint="eastAsia"/>
                <w:sz w:val="18"/>
              </w:rPr>
              <w:t>C</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B)</w:t>
            </w:r>
            <w:r>
              <w:rPr>
                <w:rFonts w:hint="eastAsia"/>
                <w:sz w:val="18"/>
              </w:rPr>
              <w:t>又は警報器連動自動ガス遮断装置の設置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0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対震自動ガス遮</w:t>
            </w:r>
          </w:p>
          <w:p w:rsidR="003673FB" w:rsidRDefault="003673FB">
            <w:pPr>
              <w:suppressAutoHyphens/>
              <w:spacing w:before="20" w:line="240" w:lineRule="exact"/>
              <w:rPr>
                <w:sz w:val="18"/>
              </w:rPr>
            </w:pPr>
            <w:r>
              <w:rPr>
                <w:rFonts w:hint="eastAsia"/>
                <w:sz w:val="18"/>
              </w:rPr>
              <w:t>断装置等</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pacing w:val="2"/>
                <w:sz w:val="18"/>
              </w:rPr>
            </w:pPr>
            <w:r>
              <w:rPr>
                <w:rFonts w:hint="eastAsia"/>
                <w:sz w:val="18"/>
              </w:rPr>
              <w:t>19</w:t>
            </w:r>
            <w:r>
              <w:rPr>
                <w:rFonts w:hint="eastAsia"/>
                <w:sz w:val="18"/>
              </w:rPr>
              <w:t>―</w:t>
            </w:r>
            <w:r>
              <w:rPr>
                <w:rFonts w:hint="eastAsia"/>
                <w:sz w:val="18"/>
              </w:rPr>
              <w:t>7</w:t>
            </w:r>
          </w:p>
          <w:p w:rsidR="003673FB" w:rsidRDefault="003673FB">
            <w:pPr>
              <w:suppressAutoHyphens/>
              <w:spacing w:before="20" w:line="240" w:lineRule="exact"/>
              <w:rPr>
                <w:sz w:val="18"/>
              </w:rPr>
            </w:pPr>
            <w:r>
              <w:rPr>
                <w:rFonts w:hint="eastAsia"/>
                <w:sz w:val="18"/>
              </w:rPr>
              <w:t>(18</w:t>
            </w:r>
            <w:r>
              <w:rPr>
                <w:rFonts w:hint="eastAsia"/>
                <w:sz w:val="18"/>
              </w:rPr>
              <w:t>―</w:t>
            </w:r>
            <w:r>
              <w:rPr>
                <w:rFonts w:hint="eastAsia"/>
                <w:sz w:val="18"/>
              </w:rPr>
              <w:t>22</w:t>
            </w:r>
            <w:r>
              <w:rPr>
                <w:rFonts w:hint="eastAsia"/>
                <w:sz w:val="18"/>
              </w:rPr>
              <w:t>―ハ</w:t>
            </w:r>
            <w:r>
              <w:rPr>
                <w:rFonts w:hint="eastAsia"/>
                <w:sz w:val="18"/>
              </w:rPr>
              <w:t>)</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・感震機能付きメーター</w:t>
            </w:r>
            <w:r>
              <w:rPr>
                <w:rFonts w:hint="eastAsia"/>
                <w:sz w:val="18"/>
              </w:rPr>
              <w:t>(S</w:t>
            </w:r>
            <w:r>
              <w:rPr>
                <w:rFonts w:hint="eastAsia"/>
                <w:sz w:val="18"/>
              </w:rPr>
              <w:t>・</w:t>
            </w:r>
            <w:r>
              <w:rPr>
                <w:rFonts w:hint="eastAsia"/>
                <w:sz w:val="18"/>
              </w:rPr>
              <w:t>H)</w:t>
            </w:r>
            <w:r>
              <w:rPr>
                <w:rFonts w:hint="eastAsia"/>
                <w:sz w:val="18"/>
              </w:rPr>
              <w:t>又は対震自動ガス遮断器の設置</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00"/>
        </w:trPr>
        <w:tc>
          <w:tcPr>
            <w:tcW w:w="1549"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供給管の耐圧性能</w:t>
            </w:r>
          </w:p>
        </w:tc>
        <w:tc>
          <w:tcPr>
            <w:tcW w:w="1308" w:type="dxa"/>
            <w:gridSpan w:val="2"/>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sz w:val="18"/>
              </w:rPr>
            </w:pPr>
            <w:r>
              <w:rPr>
                <w:rFonts w:hint="eastAsia"/>
                <w:sz w:val="18"/>
              </w:rPr>
              <w:t>19</w:t>
            </w:r>
            <w:r>
              <w:rPr>
                <w:rFonts w:hint="eastAsia"/>
                <w:sz w:val="18"/>
              </w:rPr>
              <w:t>―</w:t>
            </w:r>
            <w:r>
              <w:rPr>
                <w:rFonts w:hint="eastAsia"/>
                <w:sz w:val="18"/>
              </w:rPr>
              <w:t>8</w:t>
            </w:r>
          </w:p>
        </w:tc>
        <w:tc>
          <w:tcPr>
            <w:tcW w:w="4884" w:type="dxa"/>
            <w:gridSpan w:val="6"/>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ind w:left="180" w:hanging="180"/>
              <w:rPr>
                <w:sz w:val="18"/>
              </w:rPr>
            </w:pPr>
            <w:r>
              <w:rPr>
                <w:rFonts w:hint="eastAsia"/>
                <w:sz w:val="18"/>
              </w:rPr>
              <w:t>・高圧部・・・・・</w:t>
            </w:r>
            <w:r>
              <w:rPr>
                <w:rFonts w:hint="eastAsia"/>
                <w:sz w:val="18"/>
              </w:rPr>
              <w:t>2.6MPa</w:t>
            </w:r>
            <w:r>
              <w:rPr>
                <w:rFonts w:hint="eastAsia"/>
                <w:sz w:val="18"/>
              </w:rPr>
              <w:t>以上</w:t>
            </w:r>
          </w:p>
          <w:p w:rsidR="003673FB" w:rsidRDefault="003673FB">
            <w:pPr>
              <w:suppressAutoHyphens/>
              <w:spacing w:before="20" w:line="240" w:lineRule="exact"/>
              <w:ind w:left="180" w:hanging="180"/>
              <w:rPr>
                <w:sz w:val="18"/>
              </w:rPr>
            </w:pPr>
            <w:r>
              <w:rPr>
                <w:rFonts w:hint="eastAsia"/>
                <w:sz w:val="18"/>
              </w:rPr>
              <w:t>・中低圧部・・・・</w:t>
            </w:r>
            <w:r>
              <w:rPr>
                <w:rFonts w:hint="eastAsia"/>
                <w:sz w:val="18"/>
              </w:rPr>
              <w:t>0.8MPa</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05"/>
        </w:trPr>
        <w:tc>
          <w:tcPr>
            <w:tcW w:w="1549" w:type="dxa"/>
            <w:gridSpan w:val="2"/>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sz w:val="18"/>
              </w:rPr>
            </w:pPr>
            <w:r>
              <w:rPr>
                <w:rFonts w:hint="eastAsia"/>
                <w:sz w:val="18"/>
              </w:rPr>
              <w:t>施工後の表示</w:t>
            </w:r>
          </w:p>
        </w:tc>
        <w:tc>
          <w:tcPr>
            <w:tcW w:w="1308" w:type="dxa"/>
            <w:gridSpan w:val="2"/>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spacing w:val="2"/>
                <w:sz w:val="18"/>
              </w:rPr>
            </w:pPr>
            <w:r>
              <w:rPr>
                <w:rFonts w:hint="eastAsia"/>
                <w:sz w:val="18"/>
              </w:rPr>
              <w:t>115</w:t>
            </w:r>
          </w:p>
          <w:p w:rsidR="003673FB" w:rsidRDefault="003673FB">
            <w:pPr>
              <w:suppressAutoHyphens/>
              <w:spacing w:before="20" w:line="240" w:lineRule="exact"/>
              <w:rPr>
                <w:sz w:val="18"/>
              </w:rPr>
            </w:pPr>
            <w:r>
              <w:rPr>
                <w:rFonts w:hint="eastAsia"/>
                <w:sz w:val="18"/>
              </w:rPr>
              <w:t>116</w:t>
            </w:r>
          </w:p>
        </w:tc>
        <w:tc>
          <w:tcPr>
            <w:tcW w:w="4884" w:type="dxa"/>
            <w:gridSpan w:val="6"/>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3673FB" w:rsidRDefault="003673FB">
            <w:pPr>
              <w:suppressAutoHyphens/>
              <w:spacing w:before="20" w:line="240" w:lineRule="exact"/>
              <w:ind w:left="180" w:hanging="180"/>
              <w:rPr>
                <w:sz w:val="18"/>
              </w:rPr>
            </w:pPr>
            <w:r>
              <w:rPr>
                <w:rFonts w:hint="eastAsia"/>
                <w:sz w:val="18"/>
              </w:rPr>
              <w:t>・メーターと</w:t>
            </w:r>
            <w:r>
              <w:rPr>
                <w:rFonts w:hint="eastAsia"/>
                <w:sz w:val="18"/>
              </w:rPr>
              <w:t>1</w:t>
            </w:r>
            <w:r>
              <w:rPr>
                <w:rFonts w:hint="eastAsia"/>
                <w:sz w:val="18"/>
              </w:rPr>
              <w:t>つの末端ガス栓の間の配管の長さが屋内で</w:t>
            </w:r>
            <w:r>
              <w:rPr>
                <w:rFonts w:hint="eastAsia"/>
                <w:sz w:val="18"/>
              </w:rPr>
              <w:t>4m</w:t>
            </w:r>
            <w:r>
              <w:rPr>
                <w:rFonts w:hint="eastAsia"/>
                <w:sz w:val="18"/>
              </w:rPr>
              <w:t>以上</w:t>
            </w:r>
          </w:p>
        </w:tc>
        <w:tc>
          <w:tcPr>
            <w:tcW w:w="382" w:type="dxa"/>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3673FB" w:rsidRDefault="003673FB">
            <w:pPr>
              <w:suppressAutoHyphens/>
              <w:spacing w:before="20" w:line="240" w:lineRule="exact"/>
              <w:rPr>
                <w:rFonts w:hint="eastAsia"/>
                <w:sz w:val="18"/>
              </w:rPr>
            </w:pPr>
            <w:r>
              <w:rPr>
                <w:rFonts w:hint="eastAsia"/>
                <w:sz w:val="18"/>
              </w:rPr>
              <w:t xml:space="preserve">　</w:t>
            </w:r>
          </w:p>
        </w:tc>
      </w:tr>
    </w:tbl>
    <w:p w:rsidR="003673FB" w:rsidRDefault="003673FB"/>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3FB" w:rsidRDefault="003673FB">
      <w:r>
        <w:separator/>
      </w:r>
    </w:p>
  </w:endnote>
  <w:endnote w:type="continuationSeparator" w:id="0">
    <w:p w:rsidR="003673FB" w:rsidRDefault="0036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3FB" w:rsidRDefault="003673FB">
      <w:r>
        <w:separator/>
      </w:r>
    </w:p>
  </w:footnote>
  <w:footnote w:type="continuationSeparator" w:id="0">
    <w:p w:rsidR="003673FB" w:rsidRDefault="0036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1FF"/>
    <w:rsid w:val="003673FB"/>
    <w:rsid w:val="003C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C61122A1-0446-486D-A79A-5BE29B8C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別記様式第9号(第6条関係)</vt:lpstr>
    </vt:vector>
  </TitlesOfParts>
  <Manager/>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