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3F1A" w:rsidRDefault="004C3F1A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376D27">
        <w:rPr>
          <w:rFonts w:hint="eastAsia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4C3F1A" w:rsidRDefault="004C3F1A">
      <w:pPr>
        <w:rPr>
          <w:lang w:eastAsia="zh-TW"/>
        </w:rPr>
      </w:pPr>
    </w:p>
    <w:p w:rsidR="004C3F1A" w:rsidRDefault="004C3F1A">
      <w:pPr>
        <w:rPr>
          <w:lang w:eastAsia="zh-TW"/>
        </w:rPr>
      </w:pPr>
    </w:p>
    <w:p w:rsidR="004C3F1A" w:rsidRDefault="004C3F1A">
      <w:pPr>
        <w:jc w:val="center"/>
        <w:rPr>
          <w:lang w:eastAsia="zh-TW"/>
        </w:rPr>
      </w:pPr>
      <w:r>
        <w:rPr>
          <w:rFonts w:hint="eastAsia"/>
          <w:lang w:eastAsia="zh-TW"/>
        </w:rPr>
        <w:t>香月泰男美術館特別観覧許可書</w:t>
      </w:r>
    </w:p>
    <w:p w:rsidR="004C3F1A" w:rsidRDefault="004C3F1A">
      <w:pPr>
        <w:rPr>
          <w:lang w:eastAsia="zh-TW"/>
        </w:rPr>
      </w:pPr>
    </w:p>
    <w:p w:rsidR="004C3F1A" w:rsidRDefault="004C3F1A">
      <w:pPr>
        <w:rPr>
          <w:lang w:eastAsia="zh-TW"/>
        </w:rPr>
      </w:pPr>
    </w:p>
    <w:p w:rsidR="004C3F1A" w:rsidRDefault="004C3F1A">
      <w:pPr>
        <w:jc w:val="right"/>
      </w:pPr>
      <w:r>
        <w:rPr>
          <w:rFonts w:hint="eastAsia"/>
        </w:rPr>
        <w:t xml:space="preserve">年　　月　　日　　</w:t>
      </w:r>
    </w:p>
    <w:p w:rsidR="004C3F1A" w:rsidRDefault="004C3F1A"/>
    <w:p w:rsidR="004C3F1A" w:rsidRDefault="004C3F1A"/>
    <w:p w:rsidR="004C3F1A" w:rsidRDefault="004C3F1A">
      <w:r>
        <w:rPr>
          <w:rFonts w:hint="eastAsia"/>
        </w:rPr>
        <w:t xml:space="preserve">　　　　　　　　　　様</w:t>
      </w:r>
    </w:p>
    <w:p w:rsidR="004C3F1A" w:rsidRDefault="004C3F1A">
      <w:pPr>
        <w:rPr>
          <w:rFonts w:hint="eastAsia"/>
        </w:rPr>
      </w:pPr>
    </w:p>
    <w:p w:rsidR="004C3F1A" w:rsidRDefault="004C3F1A">
      <w:pPr>
        <w:rPr>
          <w:rFonts w:hint="eastAsia"/>
        </w:rPr>
      </w:pPr>
    </w:p>
    <w:p w:rsidR="004C3F1A" w:rsidRDefault="004C3F1A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2C009C">
        <w:rPr>
          <w:lang w:eastAsia="zh-TW"/>
        </w:rPr>
        <w:fldChar w:fldCharType="begin"/>
      </w:r>
      <w:r w:rsidR="002C009C">
        <w:rPr>
          <w:rFonts w:eastAsia="PMingLiU"/>
          <w:lang w:eastAsia="zh-TW"/>
        </w:rPr>
        <w:instrText xml:space="preserve"> </w:instrText>
      </w:r>
      <w:r w:rsidR="002C009C">
        <w:rPr>
          <w:rFonts w:eastAsia="PMingLiU" w:hint="eastAsia"/>
          <w:lang w:eastAsia="zh-TW"/>
        </w:rPr>
        <w:instrText>eq \o\ac(</w:instrText>
      </w:r>
      <w:r w:rsidR="002C009C">
        <w:rPr>
          <w:rFonts w:eastAsia="PMingLiU" w:hint="eastAsia"/>
          <w:lang w:eastAsia="zh-TW"/>
        </w:rPr>
        <w:instrText>□</w:instrText>
      </w:r>
      <w:r w:rsidR="002C009C">
        <w:rPr>
          <w:rFonts w:eastAsia="PMingLiU" w:hint="eastAsia"/>
          <w:lang w:eastAsia="zh-TW"/>
        </w:rPr>
        <w:instrText>,</w:instrText>
      </w:r>
      <w:r w:rsidR="002C009C" w:rsidRPr="002C009C">
        <w:rPr>
          <w:rFonts w:eastAsia="PMingLiU" w:hint="eastAsia"/>
          <w:position w:val="2"/>
          <w:sz w:val="14"/>
          <w:lang w:eastAsia="zh-TW"/>
        </w:rPr>
        <w:instrText>印</w:instrText>
      </w:r>
      <w:r w:rsidR="002C009C">
        <w:rPr>
          <w:rFonts w:eastAsia="PMingLiU" w:hint="eastAsia"/>
          <w:lang w:eastAsia="zh-TW"/>
        </w:rPr>
        <w:instrText>)</w:instrText>
      </w:r>
      <w:r w:rsidR="002C009C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4C3F1A" w:rsidRDefault="004C3F1A">
      <w:pPr>
        <w:rPr>
          <w:rFonts w:hint="eastAsia"/>
          <w:lang w:eastAsia="zh-TW"/>
        </w:rPr>
      </w:pPr>
    </w:p>
    <w:p w:rsidR="004C3F1A" w:rsidRDefault="004C3F1A">
      <w:pPr>
        <w:rPr>
          <w:rFonts w:hint="eastAsia"/>
          <w:lang w:eastAsia="zh-TW"/>
        </w:rPr>
      </w:pPr>
    </w:p>
    <w:p w:rsidR="004C3F1A" w:rsidRDefault="004C3F1A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次のとおり特別観覧を許可します。</w:t>
      </w:r>
    </w:p>
    <w:p w:rsidR="004C3F1A" w:rsidRDefault="004C3F1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705"/>
      </w:tblGrid>
      <w:tr w:rsidR="004C3F1A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00" w:type="dxa"/>
            <w:vAlign w:val="center"/>
          </w:tcPr>
          <w:p w:rsidR="004C3F1A" w:rsidRDefault="004C3F1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705" w:type="dxa"/>
            <w:vAlign w:val="center"/>
          </w:tcPr>
          <w:p w:rsidR="004C3F1A" w:rsidRDefault="004C3F1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第　　　　　　　　　　号</w:t>
            </w:r>
          </w:p>
        </w:tc>
      </w:tr>
      <w:tr w:rsidR="004C3F1A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00" w:type="dxa"/>
            <w:vAlign w:val="center"/>
          </w:tcPr>
          <w:p w:rsidR="004C3F1A" w:rsidRDefault="004C3F1A">
            <w:pPr>
              <w:jc w:val="distribute"/>
            </w:pPr>
            <w:r>
              <w:rPr>
                <w:rFonts w:hint="eastAsia"/>
              </w:rPr>
              <w:t>観覧者氏名</w:t>
            </w:r>
          </w:p>
        </w:tc>
        <w:tc>
          <w:tcPr>
            <w:tcW w:w="6705" w:type="dxa"/>
            <w:vAlign w:val="center"/>
          </w:tcPr>
          <w:p w:rsidR="004C3F1A" w:rsidRDefault="004C3F1A">
            <w:pPr>
              <w:jc w:val="right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 xml:space="preserve">団体名　　　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4C3F1A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00" w:type="dxa"/>
            <w:vAlign w:val="center"/>
          </w:tcPr>
          <w:p w:rsidR="004C3F1A" w:rsidRDefault="004C3F1A">
            <w:pPr>
              <w:jc w:val="distribute"/>
            </w:pPr>
            <w:r>
              <w:rPr>
                <w:rFonts w:hint="eastAsia"/>
              </w:rPr>
              <w:t>観覧の目的</w:t>
            </w:r>
          </w:p>
        </w:tc>
        <w:tc>
          <w:tcPr>
            <w:tcW w:w="6705" w:type="dxa"/>
            <w:vAlign w:val="center"/>
          </w:tcPr>
          <w:p w:rsidR="004C3F1A" w:rsidRDefault="004C3F1A">
            <w:r>
              <w:rPr>
                <w:rFonts w:hint="eastAsia"/>
              </w:rPr>
              <w:t xml:space="preserve">　</w:t>
            </w:r>
          </w:p>
        </w:tc>
      </w:tr>
      <w:tr w:rsidR="004C3F1A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00" w:type="dxa"/>
            <w:vAlign w:val="center"/>
          </w:tcPr>
          <w:p w:rsidR="004C3F1A" w:rsidRDefault="004C3F1A">
            <w:pPr>
              <w:jc w:val="distribute"/>
            </w:pPr>
            <w:r>
              <w:rPr>
                <w:rFonts w:hint="eastAsia"/>
              </w:rPr>
              <w:t>観覧の対象</w:t>
            </w:r>
          </w:p>
        </w:tc>
        <w:tc>
          <w:tcPr>
            <w:tcW w:w="6705" w:type="dxa"/>
            <w:vAlign w:val="center"/>
          </w:tcPr>
          <w:p w:rsidR="004C3F1A" w:rsidRDefault="004C3F1A">
            <w:r>
              <w:rPr>
                <w:rFonts w:hint="eastAsia"/>
              </w:rPr>
              <w:t xml:space="preserve">　</w:t>
            </w:r>
          </w:p>
        </w:tc>
      </w:tr>
      <w:tr w:rsidR="004C3F1A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00" w:type="dxa"/>
            <w:vAlign w:val="center"/>
          </w:tcPr>
          <w:p w:rsidR="004C3F1A" w:rsidRDefault="004C3F1A">
            <w:pPr>
              <w:jc w:val="distribute"/>
            </w:pPr>
            <w:r>
              <w:rPr>
                <w:rFonts w:hint="eastAsia"/>
              </w:rPr>
              <w:t>観覧の方法</w:t>
            </w:r>
          </w:p>
        </w:tc>
        <w:tc>
          <w:tcPr>
            <w:tcW w:w="6705" w:type="dxa"/>
            <w:vAlign w:val="center"/>
          </w:tcPr>
          <w:p w:rsidR="004C3F1A" w:rsidRDefault="004C3F1A">
            <w:pPr>
              <w:rPr>
                <w:rFonts w:hint="eastAsia"/>
              </w:rPr>
            </w:pPr>
            <w:r>
              <w:rPr>
                <w:rFonts w:hint="eastAsia"/>
              </w:rPr>
              <w:t>熟覧　模写　模造　撮影</w:t>
            </w:r>
            <w:r>
              <w:t>(</w:t>
            </w:r>
            <w:r>
              <w:rPr>
                <w:rFonts w:hint="eastAsia"/>
              </w:rPr>
              <w:t>カラー・モノクローム</w:t>
            </w:r>
            <w:r>
              <w:t>)</w:t>
            </w:r>
          </w:p>
          <w:p w:rsidR="004C3F1A" w:rsidRDefault="004C3F1A"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>)</w:t>
            </w:r>
          </w:p>
        </w:tc>
      </w:tr>
      <w:tr w:rsidR="004C3F1A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00" w:type="dxa"/>
            <w:vAlign w:val="center"/>
          </w:tcPr>
          <w:p w:rsidR="004C3F1A" w:rsidRDefault="004C3F1A">
            <w:pPr>
              <w:jc w:val="distribute"/>
            </w:pPr>
            <w:r>
              <w:rPr>
                <w:rFonts w:hint="eastAsia"/>
              </w:rPr>
              <w:t>観覧の期間</w:t>
            </w:r>
          </w:p>
        </w:tc>
        <w:tc>
          <w:tcPr>
            <w:tcW w:w="6705" w:type="dxa"/>
            <w:vAlign w:val="center"/>
          </w:tcPr>
          <w:p w:rsidR="004C3F1A" w:rsidRDefault="004C3F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  <w:r>
              <w:t>(</w:t>
            </w:r>
            <w:r>
              <w:rPr>
                <w:rFonts w:hint="eastAsia"/>
              </w:rPr>
              <w:t xml:space="preserve">　　曜日</w:t>
            </w:r>
            <w:r>
              <w:t>)</w:t>
            </w:r>
            <w:r>
              <w:rPr>
                <w:rFonts w:hint="eastAsia"/>
              </w:rPr>
              <w:t>から</w:t>
            </w:r>
          </w:p>
          <w:p w:rsidR="004C3F1A" w:rsidRDefault="004C3F1A">
            <w:r>
              <w:rPr>
                <w:rFonts w:hint="eastAsia"/>
              </w:rPr>
              <w:t xml:space="preserve">　　　　　年　　　月　　　日</w:t>
            </w:r>
            <w:r>
              <w:t>(</w:t>
            </w:r>
            <w:r>
              <w:rPr>
                <w:rFonts w:hint="eastAsia"/>
              </w:rPr>
              <w:t xml:space="preserve">　　曜日</w:t>
            </w:r>
            <w:r>
              <w:t>)</w:t>
            </w:r>
            <w:r>
              <w:rPr>
                <w:rFonts w:hint="eastAsia"/>
              </w:rPr>
              <w:t>まで</w:t>
            </w:r>
          </w:p>
        </w:tc>
      </w:tr>
      <w:tr w:rsidR="004C3F1A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505" w:type="dxa"/>
            <w:gridSpan w:val="2"/>
            <w:vAlign w:val="center"/>
          </w:tcPr>
          <w:p w:rsidR="004C3F1A" w:rsidRDefault="004C3F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許可の条件</w:t>
            </w:r>
          </w:p>
          <w:p w:rsidR="004C3F1A" w:rsidRDefault="004C3F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長門市香月泰男美術館条例、同施行規則及び美術館職員の指示に従うこと。</w:t>
            </w:r>
          </w:p>
        </w:tc>
      </w:tr>
    </w:tbl>
    <w:p w:rsidR="004C3F1A" w:rsidRDefault="004C3F1A"/>
    <w:sectPr w:rsidR="004C3F1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2CE4" w:rsidRDefault="00912CE4">
      <w:r>
        <w:separator/>
      </w:r>
    </w:p>
  </w:endnote>
  <w:endnote w:type="continuationSeparator" w:id="0">
    <w:p w:rsidR="00912CE4" w:rsidRDefault="0091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2CE4" w:rsidRDefault="00912CE4">
      <w:r>
        <w:separator/>
      </w:r>
    </w:p>
  </w:footnote>
  <w:footnote w:type="continuationSeparator" w:id="0">
    <w:p w:rsidR="00912CE4" w:rsidRDefault="00912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009C"/>
    <w:rsid w:val="002C009C"/>
    <w:rsid w:val="00376D27"/>
    <w:rsid w:val="004C3F1A"/>
    <w:rsid w:val="00912CE4"/>
    <w:rsid w:val="00B8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B129DA1-4905-460F-926B-D03DE436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2005-08-08T10:03:00Z</cp:lastPrinted>
  <dcterms:created xsi:type="dcterms:W3CDTF">2025-09-13T10:28:00Z</dcterms:created>
  <dcterms:modified xsi:type="dcterms:W3CDTF">2025-09-13T10:28:00Z</dcterms:modified>
</cp:coreProperties>
</file>