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358D" w:rsidRDefault="0036358D">
      <w:pPr>
        <w:rPr>
          <w:rFonts w:hint="eastAsia"/>
        </w:rPr>
      </w:pPr>
      <w:r>
        <w:rPr>
          <w:rFonts w:hint="eastAsia"/>
        </w:rPr>
        <w:t>別記様式第</w:t>
      </w:r>
      <w:r>
        <w:rPr>
          <w:rFonts w:hint="eastAsia"/>
        </w:rPr>
        <w:t>3</w:t>
      </w:r>
      <w:r>
        <w:rPr>
          <w:rFonts w:hint="eastAsia"/>
        </w:rPr>
        <w:t>号</w:t>
      </w:r>
      <w:r>
        <w:rPr>
          <w:rFonts w:hint="eastAsia"/>
        </w:rPr>
        <w:t>(</w:t>
      </w:r>
      <w:r>
        <w:rPr>
          <w:rFonts w:hint="eastAsia"/>
        </w:rPr>
        <w:t>第</w:t>
      </w:r>
      <w:r>
        <w:rPr>
          <w:rFonts w:hint="eastAsia"/>
        </w:rPr>
        <w:t>7</w:t>
      </w:r>
      <w:r>
        <w:rPr>
          <w:rFonts w:hint="eastAsia"/>
        </w:rPr>
        <w:t>条の</w:t>
      </w:r>
      <w:r>
        <w:rPr>
          <w:rFonts w:hint="eastAsia"/>
        </w:rPr>
        <w:t>2</w:t>
      </w:r>
      <w:r>
        <w:rPr>
          <w:rFonts w:hint="eastAsia"/>
        </w:rPr>
        <w:t>関係</w:t>
      </w:r>
      <w:r>
        <w:rPr>
          <w:rFonts w:hint="eastAsia"/>
        </w:rPr>
        <w:t>)</w:t>
      </w:r>
    </w:p>
    <w:p w:rsidR="0036358D" w:rsidRDefault="0036358D">
      <w:pPr>
        <w:rPr>
          <w:rFonts w:hint="eastAsia"/>
        </w:rPr>
      </w:pPr>
    </w:p>
    <w:p w:rsidR="0036358D" w:rsidRDefault="0036358D">
      <w:pPr>
        <w:rPr>
          <w:rFonts w:hint="eastAsia"/>
        </w:rPr>
      </w:pPr>
    </w:p>
    <w:p w:rsidR="0036358D" w:rsidRDefault="0036358D">
      <w:pPr>
        <w:jc w:val="center"/>
        <w:rPr>
          <w:rFonts w:hint="eastAsia"/>
        </w:rPr>
      </w:pPr>
      <w:r>
        <w:rPr>
          <w:rFonts w:hint="eastAsia"/>
          <w:spacing w:val="1155"/>
        </w:rPr>
        <w:t>請</w:t>
      </w:r>
      <w:r>
        <w:rPr>
          <w:rFonts w:hint="eastAsia"/>
        </w:rPr>
        <w:t>書</w:t>
      </w:r>
    </w:p>
    <w:p w:rsidR="0036358D" w:rsidRDefault="0036358D">
      <w:pPr>
        <w:rPr>
          <w:rFonts w:hint="eastAsia"/>
        </w:rPr>
      </w:pPr>
    </w:p>
    <w:p w:rsidR="0036358D" w:rsidRDefault="0036358D">
      <w:pPr>
        <w:rPr>
          <w:rFonts w:hint="eastAsia"/>
        </w:rPr>
      </w:pPr>
    </w:p>
    <w:p w:rsidR="0036358D" w:rsidRDefault="0036358D">
      <w:pPr>
        <w:rPr>
          <w:rFonts w:hint="eastAsia"/>
        </w:rPr>
      </w:pPr>
      <w:r>
        <w:rPr>
          <w:rFonts w:hint="eastAsia"/>
        </w:rPr>
        <w:t xml:space="preserve">　</w:t>
      </w:r>
      <w:r>
        <w:rPr>
          <w:rFonts w:hint="eastAsia"/>
        </w:rPr>
        <w:t>1</w:t>
      </w:r>
      <w:r>
        <w:rPr>
          <w:rFonts w:hint="eastAsia"/>
        </w:rPr>
        <w:t xml:space="preserve">　</w:t>
      </w:r>
      <w:r>
        <w:rPr>
          <w:rFonts w:hint="eastAsia"/>
          <w:spacing w:val="210"/>
        </w:rPr>
        <w:t>工事</w:t>
      </w:r>
      <w:r>
        <w:rPr>
          <w:rFonts w:hint="eastAsia"/>
        </w:rPr>
        <w:t>名</w:t>
      </w:r>
    </w:p>
    <w:p w:rsidR="0036358D" w:rsidRDefault="0036358D">
      <w:pPr>
        <w:rPr>
          <w:rFonts w:hint="eastAsia"/>
        </w:rPr>
      </w:pPr>
    </w:p>
    <w:p w:rsidR="0036358D" w:rsidRDefault="0036358D">
      <w:pPr>
        <w:rPr>
          <w:rFonts w:hint="eastAsia"/>
        </w:rPr>
      </w:pPr>
    </w:p>
    <w:p w:rsidR="0036358D" w:rsidRDefault="0036358D">
      <w:pPr>
        <w:rPr>
          <w:rFonts w:hint="eastAsia"/>
        </w:rPr>
      </w:pPr>
      <w:r>
        <w:rPr>
          <w:rFonts w:hint="eastAsia"/>
        </w:rPr>
        <w:t xml:space="preserve">　</w:t>
      </w:r>
      <w:r>
        <w:rPr>
          <w:rFonts w:hint="eastAsia"/>
        </w:rPr>
        <w:t>2</w:t>
      </w:r>
      <w:r>
        <w:rPr>
          <w:rFonts w:hint="eastAsia"/>
        </w:rPr>
        <w:t xml:space="preserve">　</w:t>
      </w:r>
      <w:r>
        <w:rPr>
          <w:rFonts w:hint="eastAsia"/>
          <w:spacing w:val="105"/>
        </w:rPr>
        <w:t>工事場</w:t>
      </w:r>
      <w:r>
        <w:rPr>
          <w:rFonts w:hint="eastAsia"/>
        </w:rPr>
        <w:t>所</w:t>
      </w:r>
    </w:p>
    <w:p w:rsidR="0036358D" w:rsidRDefault="0036358D">
      <w:pPr>
        <w:rPr>
          <w:rFonts w:hint="eastAsia"/>
        </w:rPr>
      </w:pPr>
    </w:p>
    <w:p w:rsidR="0036358D" w:rsidRDefault="0036358D">
      <w:pPr>
        <w:rPr>
          <w:rFonts w:hint="eastAsia"/>
        </w:rPr>
      </w:pPr>
    </w:p>
    <w:p w:rsidR="0036358D" w:rsidRDefault="0036358D">
      <w:pPr>
        <w:spacing w:after="120"/>
        <w:rPr>
          <w:rFonts w:hint="eastAsia"/>
        </w:rPr>
      </w:pPr>
      <w:r>
        <w:rPr>
          <w:rFonts w:hint="eastAsia"/>
        </w:rPr>
        <w:t xml:space="preserve">　</w:t>
      </w:r>
      <w:r>
        <w:rPr>
          <w:rFonts w:hint="eastAsia"/>
        </w:rPr>
        <w:t>3</w:t>
      </w:r>
      <w:r>
        <w:rPr>
          <w:rFonts w:hint="eastAsia"/>
        </w:rPr>
        <w:t xml:space="preserve">　</w:t>
      </w:r>
      <w:r>
        <w:rPr>
          <w:rFonts w:hint="eastAsia"/>
          <w:spacing w:val="525"/>
        </w:rPr>
        <w:t>工</w:t>
      </w:r>
      <w:r>
        <w:rPr>
          <w:rFonts w:hint="eastAsia"/>
        </w:rPr>
        <w:t>期　　着手期日　　　　　　年　　　月　　　日</w:t>
      </w:r>
    </w:p>
    <w:p w:rsidR="0036358D" w:rsidRDefault="0036358D">
      <w:pPr>
        <w:rPr>
          <w:rFonts w:hint="eastAsia"/>
        </w:rPr>
      </w:pPr>
      <w:r>
        <w:rPr>
          <w:rFonts w:hint="eastAsia"/>
        </w:rPr>
        <w:t xml:space="preserve">　　</w:t>
      </w:r>
      <w:r>
        <w:rPr>
          <w:rFonts w:hint="eastAsia"/>
        </w:rPr>
        <w:t xml:space="preserve"> </w:t>
      </w:r>
      <w:r>
        <w:rPr>
          <w:rFonts w:hint="eastAsia"/>
          <w:spacing w:val="525"/>
        </w:rPr>
        <w:t xml:space="preserve">　</w:t>
      </w:r>
      <w:r>
        <w:rPr>
          <w:rFonts w:hint="eastAsia"/>
        </w:rPr>
        <w:t xml:space="preserve">　　　完成期日　　　　　　年　　　月　　　日</w:t>
      </w:r>
    </w:p>
    <w:p w:rsidR="0036358D" w:rsidRDefault="0036358D">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6000"/>
      </w:tblGrid>
      <w:tr w:rsidR="00000000">
        <w:tblPrEx>
          <w:tblCellMar>
            <w:top w:w="0" w:type="dxa"/>
            <w:bottom w:w="0" w:type="dxa"/>
          </w:tblCellMar>
        </w:tblPrEx>
        <w:trPr>
          <w:trHeight w:val="1400"/>
        </w:trPr>
        <w:tc>
          <w:tcPr>
            <w:tcW w:w="2520" w:type="dxa"/>
            <w:tcBorders>
              <w:top w:val="nil"/>
              <w:left w:val="nil"/>
              <w:bottom w:val="nil"/>
            </w:tcBorders>
          </w:tcPr>
          <w:p w:rsidR="0036358D" w:rsidRDefault="0036358D">
            <w:pPr>
              <w:spacing w:before="120"/>
              <w:ind w:left="105"/>
              <w:rPr>
                <w:rFonts w:hint="eastAsia"/>
              </w:rPr>
            </w:pPr>
            <w:r>
              <w:rPr>
                <w:rFonts w:hint="eastAsia"/>
              </w:rPr>
              <w:t>4</w:t>
            </w:r>
            <w:r>
              <w:rPr>
                <w:rFonts w:hint="eastAsia"/>
              </w:rPr>
              <w:t xml:space="preserve">　</w:t>
            </w:r>
            <w:r>
              <w:rPr>
                <w:rFonts w:hint="eastAsia"/>
                <w:spacing w:val="21"/>
              </w:rPr>
              <w:t>請負代金の</w:t>
            </w:r>
            <w:r>
              <w:rPr>
                <w:rFonts w:hint="eastAsia"/>
              </w:rPr>
              <w:t>額</w:t>
            </w:r>
          </w:p>
        </w:tc>
        <w:tc>
          <w:tcPr>
            <w:tcW w:w="6000" w:type="dxa"/>
            <w:vAlign w:val="center"/>
          </w:tcPr>
          <w:p w:rsidR="0036358D" w:rsidRDefault="0036358D">
            <w:pPr>
              <w:spacing w:after="120"/>
              <w:jc w:val="center"/>
              <w:rPr>
                <w:rFonts w:hint="eastAsia"/>
              </w:rPr>
            </w:pPr>
            <w:r>
              <w:rPr>
                <w:rFonts w:hint="eastAsia"/>
              </w:rPr>
              <w:t>￥　　　　　　　　　　円</w:t>
            </w:r>
          </w:p>
          <w:p w:rsidR="0036358D" w:rsidRDefault="0036358D">
            <w:pPr>
              <w:spacing w:after="120"/>
              <w:rPr>
                <w:rFonts w:hint="eastAsia"/>
              </w:rPr>
            </w:pPr>
            <w:r>
              <w:rPr>
                <w:rFonts w:hint="eastAsia"/>
              </w:rPr>
              <w:t>うち消費税及び地方消費税の額</w:t>
            </w:r>
          </w:p>
          <w:p w:rsidR="0036358D" w:rsidRDefault="0036358D">
            <w:pPr>
              <w:jc w:val="center"/>
              <w:rPr>
                <w:rFonts w:hint="eastAsia"/>
              </w:rPr>
            </w:pPr>
            <w:r>
              <w:rPr>
                <w:rFonts w:hint="eastAsia"/>
              </w:rPr>
              <w:t>(</w:t>
            </w:r>
            <w:r>
              <w:rPr>
                <w:rFonts w:hint="eastAsia"/>
              </w:rPr>
              <w:t>￥　　　　　　　　　　円</w:t>
            </w:r>
            <w:r>
              <w:rPr>
                <w:rFonts w:hint="eastAsia"/>
              </w:rPr>
              <w:t>)</w:t>
            </w:r>
          </w:p>
        </w:tc>
      </w:tr>
    </w:tbl>
    <w:p w:rsidR="0036358D" w:rsidRDefault="0036358D">
      <w:pPr>
        <w:rPr>
          <w:rFonts w:hint="eastAsia"/>
        </w:rPr>
      </w:pPr>
    </w:p>
    <w:p w:rsidR="0036358D" w:rsidRDefault="0036358D">
      <w:pPr>
        <w:rPr>
          <w:rFonts w:hint="eastAsia"/>
        </w:rPr>
      </w:pPr>
      <w:r>
        <w:rPr>
          <w:rFonts w:hint="eastAsia"/>
        </w:rPr>
        <w:t xml:space="preserve">　上記の工事をお請けするについては、次の条項に従い履行します。</w:t>
      </w:r>
    </w:p>
    <w:p w:rsidR="0036358D" w:rsidRDefault="0036358D">
      <w:pPr>
        <w:rPr>
          <w:rFonts w:hint="eastAsia"/>
        </w:rPr>
      </w:pPr>
      <w:r>
        <w:rPr>
          <w:rFonts w:hint="eastAsia"/>
        </w:rPr>
        <w:t xml:space="preserve">　</w:t>
      </w:r>
      <w:r>
        <w:rPr>
          <w:rFonts w:hint="eastAsia"/>
        </w:rPr>
        <w:t>(</w:t>
      </w:r>
      <w:r>
        <w:rPr>
          <w:rFonts w:hint="eastAsia"/>
        </w:rPr>
        <w:t>工期の遵守</w:t>
      </w:r>
      <w:r>
        <w:rPr>
          <w:rFonts w:hint="eastAsia"/>
        </w:rPr>
        <w:t>)</w:t>
      </w:r>
    </w:p>
    <w:p w:rsidR="0036358D" w:rsidRDefault="0036358D">
      <w:pPr>
        <w:ind w:left="210" w:hanging="210"/>
        <w:rPr>
          <w:rFonts w:hint="eastAsia"/>
        </w:rPr>
      </w:pPr>
      <w:r>
        <w:rPr>
          <w:rFonts w:hint="eastAsia"/>
        </w:rPr>
        <w:t>第</w:t>
      </w:r>
      <w:r>
        <w:rPr>
          <w:rFonts w:hint="eastAsia"/>
        </w:rPr>
        <w:t>1</w:t>
      </w:r>
      <w:r>
        <w:rPr>
          <w:rFonts w:hint="eastAsia"/>
        </w:rPr>
        <w:t>条　工期内に別冊の図面及び仕様書</w:t>
      </w:r>
      <w:r>
        <w:rPr>
          <w:rFonts w:hint="eastAsia"/>
        </w:rPr>
        <w:t>(</w:t>
      </w:r>
      <w:r>
        <w:rPr>
          <w:rFonts w:hint="eastAsia"/>
        </w:rPr>
        <w:t>現場説明書及び現場説明に対する質問回答書を含む。以下これらの図面及び仕様書を「設計図書」という。</w:t>
      </w:r>
      <w:r>
        <w:rPr>
          <w:rFonts w:hint="eastAsia"/>
        </w:rPr>
        <w:t>)</w:t>
      </w:r>
      <w:r>
        <w:rPr>
          <w:rFonts w:hint="eastAsia"/>
        </w:rPr>
        <w:t>のとおりこの工事を完成します。</w:t>
      </w:r>
    </w:p>
    <w:p w:rsidR="0036358D" w:rsidRDefault="0036358D">
      <w:pPr>
        <w:rPr>
          <w:rFonts w:hint="eastAsia"/>
        </w:rPr>
      </w:pPr>
      <w:r>
        <w:rPr>
          <w:rFonts w:hint="eastAsia"/>
        </w:rPr>
        <w:t xml:space="preserve">　</w:t>
      </w:r>
      <w:r>
        <w:rPr>
          <w:rFonts w:hint="eastAsia"/>
        </w:rPr>
        <w:t>(</w:t>
      </w:r>
      <w:r>
        <w:rPr>
          <w:rFonts w:hint="eastAsia"/>
        </w:rPr>
        <w:t>工事の目的物の引渡し</w:t>
      </w:r>
      <w:r>
        <w:rPr>
          <w:rFonts w:hint="eastAsia"/>
        </w:rPr>
        <w:t>)</w:t>
      </w:r>
    </w:p>
    <w:p w:rsidR="0036358D" w:rsidRDefault="0036358D">
      <w:pPr>
        <w:ind w:left="210" w:hanging="210"/>
        <w:rPr>
          <w:rFonts w:hint="eastAsia"/>
        </w:rPr>
      </w:pPr>
      <w:r>
        <w:rPr>
          <w:rFonts w:hint="eastAsia"/>
        </w:rPr>
        <w:t>第</w:t>
      </w:r>
      <w:r>
        <w:rPr>
          <w:rFonts w:hint="eastAsia"/>
        </w:rPr>
        <w:t>2</w:t>
      </w:r>
      <w:r>
        <w:rPr>
          <w:rFonts w:hint="eastAsia"/>
        </w:rPr>
        <w:t>条　工事が完成したときは、貴職の検査を受け、その検査に合格した工事の目的物を引き渡します。</w:t>
      </w:r>
    </w:p>
    <w:p w:rsidR="0036358D" w:rsidRDefault="0036358D">
      <w:pPr>
        <w:rPr>
          <w:rFonts w:hint="eastAsia"/>
        </w:rPr>
      </w:pPr>
      <w:r>
        <w:rPr>
          <w:rFonts w:hint="eastAsia"/>
        </w:rPr>
        <w:t xml:space="preserve">　</w:t>
      </w:r>
      <w:r>
        <w:rPr>
          <w:rFonts w:hint="eastAsia"/>
        </w:rPr>
        <w:t>(</w:t>
      </w:r>
      <w:r>
        <w:rPr>
          <w:rFonts w:hint="eastAsia"/>
        </w:rPr>
        <w:t>工事の施工</w:t>
      </w:r>
      <w:r>
        <w:rPr>
          <w:rFonts w:hint="eastAsia"/>
        </w:rPr>
        <w:t>)</w:t>
      </w:r>
    </w:p>
    <w:p w:rsidR="0036358D" w:rsidRDefault="0036358D">
      <w:pPr>
        <w:ind w:left="210" w:hanging="210"/>
        <w:rPr>
          <w:rFonts w:hint="eastAsia"/>
        </w:rPr>
      </w:pPr>
      <w:r>
        <w:rPr>
          <w:rFonts w:hint="eastAsia"/>
        </w:rPr>
        <w:t>第</w:t>
      </w:r>
      <w:r>
        <w:rPr>
          <w:rFonts w:hint="eastAsia"/>
        </w:rPr>
        <w:t>3</w:t>
      </w:r>
      <w:r>
        <w:rPr>
          <w:rFonts w:hint="eastAsia"/>
        </w:rPr>
        <w:t>条　工事の施工については、すべて貴職の監督に従います。</w:t>
      </w:r>
    </w:p>
    <w:p w:rsidR="0036358D" w:rsidRDefault="0036358D">
      <w:pPr>
        <w:rPr>
          <w:rFonts w:hint="eastAsia"/>
        </w:rPr>
      </w:pPr>
      <w:r>
        <w:rPr>
          <w:rFonts w:hint="eastAsia"/>
        </w:rPr>
        <w:t xml:space="preserve">　</w:t>
      </w:r>
      <w:r>
        <w:rPr>
          <w:rFonts w:hint="eastAsia"/>
        </w:rPr>
        <w:t>(</w:t>
      </w:r>
      <w:r>
        <w:rPr>
          <w:rFonts w:hint="eastAsia"/>
        </w:rPr>
        <w:t>工事用材料の使用</w:t>
      </w:r>
      <w:r>
        <w:rPr>
          <w:rFonts w:hint="eastAsia"/>
        </w:rPr>
        <w:t>)</w:t>
      </w:r>
    </w:p>
    <w:p w:rsidR="0036358D" w:rsidRDefault="0036358D">
      <w:pPr>
        <w:ind w:left="210" w:hanging="210"/>
        <w:rPr>
          <w:rFonts w:hint="eastAsia"/>
        </w:rPr>
      </w:pPr>
      <w:r>
        <w:rPr>
          <w:rFonts w:hint="eastAsia"/>
        </w:rPr>
        <w:t>第</w:t>
      </w:r>
      <w:r>
        <w:rPr>
          <w:rFonts w:hint="eastAsia"/>
        </w:rPr>
        <w:t>4</w:t>
      </w:r>
      <w:r>
        <w:rPr>
          <w:rFonts w:hint="eastAsia"/>
        </w:rPr>
        <w:t>条　工事に使用する材料は、すべて使用前に貴職の検査を受け、その検査に合格したものを使用します。</w:t>
      </w:r>
    </w:p>
    <w:p w:rsidR="0036358D" w:rsidRDefault="0036358D">
      <w:pPr>
        <w:ind w:left="105" w:hanging="105"/>
        <w:rPr>
          <w:rFonts w:hint="eastAsia"/>
        </w:rPr>
      </w:pPr>
      <w:r>
        <w:rPr>
          <w:rFonts w:hint="eastAsia"/>
        </w:rPr>
        <w:t>2</w:t>
      </w:r>
      <w:r>
        <w:rPr>
          <w:rFonts w:hint="eastAsia"/>
        </w:rPr>
        <w:t xml:space="preserve">　前項の検査に合格しなかった材料は、貴職の指示に従い、遅滞なくこれを引き取ります。</w:t>
      </w:r>
    </w:p>
    <w:p w:rsidR="0036358D" w:rsidRDefault="0036358D">
      <w:pPr>
        <w:rPr>
          <w:rFonts w:hint="eastAsia"/>
        </w:rPr>
      </w:pPr>
      <w:r>
        <w:rPr>
          <w:rFonts w:hint="eastAsia"/>
        </w:rPr>
        <w:t xml:space="preserve">　</w:t>
      </w:r>
      <w:r>
        <w:rPr>
          <w:rFonts w:hint="eastAsia"/>
        </w:rPr>
        <w:t>(</w:t>
      </w:r>
      <w:r>
        <w:rPr>
          <w:rFonts w:hint="eastAsia"/>
        </w:rPr>
        <w:t>改造、補修等</w:t>
      </w:r>
      <w:r>
        <w:rPr>
          <w:rFonts w:hint="eastAsia"/>
        </w:rPr>
        <w:t>)</w:t>
      </w:r>
    </w:p>
    <w:p w:rsidR="0036358D" w:rsidRDefault="0036358D">
      <w:pPr>
        <w:ind w:left="210" w:hanging="210"/>
        <w:rPr>
          <w:rFonts w:hint="eastAsia"/>
        </w:rPr>
      </w:pPr>
      <w:r>
        <w:rPr>
          <w:rFonts w:hint="eastAsia"/>
        </w:rPr>
        <w:t>第</w:t>
      </w:r>
      <w:r>
        <w:rPr>
          <w:rFonts w:hint="eastAsia"/>
        </w:rPr>
        <w:t>5</w:t>
      </w:r>
      <w:r>
        <w:rPr>
          <w:rFonts w:hint="eastAsia"/>
        </w:rPr>
        <w:t>条　工事の施工が設計図書に適合しない場合において、貴職が、設計図書に基づき改造、補修その他必要な措置を執ることを請求したときは、遅滞なくこれに応じます。</w:t>
      </w:r>
    </w:p>
    <w:p w:rsidR="0036358D" w:rsidRDefault="0036358D">
      <w:pPr>
        <w:ind w:left="210" w:hanging="210"/>
        <w:rPr>
          <w:rFonts w:hint="eastAsia"/>
        </w:rPr>
      </w:pPr>
      <w:r>
        <w:rPr>
          <w:rFonts w:hint="eastAsia"/>
        </w:rPr>
        <w:t xml:space="preserve">　　この場合においては、請負代金の額の増額又は工期の延長を請求しません。</w:t>
      </w:r>
    </w:p>
    <w:p w:rsidR="0036358D" w:rsidRDefault="0036358D">
      <w:pPr>
        <w:rPr>
          <w:rFonts w:hint="eastAsia"/>
        </w:rPr>
      </w:pPr>
      <w:r>
        <w:rPr>
          <w:rFonts w:hint="eastAsia"/>
        </w:rPr>
        <w:lastRenderedPageBreak/>
        <w:t xml:space="preserve">　</w:t>
      </w:r>
      <w:r>
        <w:rPr>
          <w:rFonts w:hint="eastAsia"/>
        </w:rPr>
        <w:t>(</w:t>
      </w:r>
      <w:r>
        <w:rPr>
          <w:rFonts w:hint="eastAsia"/>
        </w:rPr>
        <w:t>工期の延長</w:t>
      </w:r>
      <w:r>
        <w:rPr>
          <w:rFonts w:hint="eastAsia"/>
        </w:rPr>
        <w:t>)</w:t>
      </w:r>
    </w:p>
    <w:p w:rsidR="0036358D" w:rsidRDefault="0036358D">
      <w:pPr>
        <w:ind w:left="210" w:hanging="210"/>
        <w:rPr>
          <w:rFonts w:hint="eastAsia"/>
        </w:rPr>
      </w:pPr>
      <w:r>
        <w:rPr>
          <w:rFonts w:hint="eastAsia"/>
        </w:rPr>
        <w:t>第</w:t>
      </w:r>
      <w:r>
        <w:rPr>
          <w:rFonts w:hint="eastAsia"/>
        </w:rPr>
        <w:t>6</w:t>
      </w:r>
      <w:r>
        <w:rPr>
          <w:rFonts w:hint="eastAsia"/>
        </w:rPr>
        <w:t>条　天候の不良その他責めを負うことができない理由により、工期内に工事を完成することができないときは、その理由を明らかにして、工期の延長を請求することがあります。</w:t>
      </w:r>
    </w:p>
    <w:p w:rsidR="0036358D" w:rsidRDefault="0036358D">
      <w:pPr>
        <w:rPr>
          <w:rFonts w:hint="eastAsia"/>
        </w:rPr>
      </w:pPr>
      <w:r>
        <w:rPr>
          <w:rFonts w:hint="eastAsia"/>
        </w:rPr>
        <w:t xml:space="preserve">　</w:t>
      </w:r>
      <w:r>
        <w:rPr>
          <w:rFonts w:hint="eastAsia"/>
        </w:rPr>
        <w:t>(</w:t>
      </w:r>
      <w:r>
        <w:rPr>
          <w:rFonts w:hint="eastAsia"/>
        </w:rPr>
        <w:t>契約の解除</w:t>
      </w:r>
      <w:r>
        <w:rPr>
          <w:rFonts w:hint="eastAsia"/>
        </w:rPr>
        <w:t>)</w:t>
      </w:r>
    </w:p>
    <w:p w:rsidR="0036358D" w:rsidRDefault="0036358D">
      <w:pPr>
        <w:ind w:left="210" w:hanging="210"/>
        <w:rPr>
          <w:rFonts w:hint="eastAsia"/>
        </w:rPr>
      </w:pPr>
      <w:r>
        <w:rPr>
          <w:rFonts w:hint="eastAsia"/>
        </w:rPr>
        <w:t>第</w:t>
      </w:r>
      <w:r>
        <w:rPr>
          <w:rFonts w:hint="eastAsia"/>
        </w:rPr>
        <w:t>7</w:t>
      </w:r>
      <w:r>
        <w:rPr>
          <w:rFonts w:hint="eastAsia"/>
        </w:rPr>
        <w:t>条　次の各号のいずれかに該当する場合は、この契約を解除されても異議はありません。</w:t>
      </w:r>
    </w:p>
    <w:p w:rsidR="0036358D" w:rsidRDefault="0036358D">
      <w:pPr>
        <w:ind w:left="525" w:hanging="525"/>
        <w:rPr>
          <w:rFonts w:hint="eastAsia"/>
        </w:rPr>
      </w:pPr>
      <w:r>
        <w:rPr>
          <w:rFonts w:hint="eastAsia"/>
        </w:rPr>
        <w:t xml:space="preserve">　</w:t>
      </w:r>
      <w:r>
        <w:rPr>
          <w:rFonts w:hint="eastAsia"/>
        </w:rPr>
        <w:t>(1)</w:t>
      </w:r>
      <w:r>
        <w:rPr>
          <w:rFonts w:hint="eastAsia"/>
        </w:rPr>
        <w:t xml:space="preserve">　責めを負うべき理由により、工期内に工事を完成することができないとき。</w:t>
      </w:r>
    </w:p>
    <w:p w:rsidR="0036358D" w:rsidRDefault="0036358D">
      <w:pPr>
        <w:ind w:left="525" w:hanging="525"/>
        <w:rPr>
          <w:rFonts w:hint="eastAsia"/>
        </w:rPr>
      </w:pPr>
      <w:r>
        <w:rPr>
          <w:rFonts w:hint="eastAsia"/>
        </w:rPr>
        <w:t xml:space="preserve">　</w:t>
      </w:r>
      <w:r>
        <w:rPr>
          <w:rFonts w:hint="eastAsia"/>
        </w:rPr>
        <w:t>(2)</w:t>
      </w:r>
      <w:r>
        <w:rPr>
          <w:rFonts w:hint="eastAsia"/>
        </w:rPr>
        <w:t xml:space="preserve">　正当な理由がないのに工事の着手期日を過ぎても工事に着手しないとき。</w:t>
      </w:r>
    </w:p>
    <w:p w:rsidR="0036358D" w:rsidRDefault="0036358D">
      <w:pPr>
        <w:ind w:left="525" w:hanging="525"/>
        <w:rPr>
          <w:rFonts w:hint="eastAsia"/>
        </w:rPr>
      </w:pPr>
      <w:r>
        <w:rPr>
          <w:rFonts w:hint="eastAsia"/>
        </w:rPr>
        <w:t xml:space="preserve">　</w:t>
      </w:r>
      <w:r>
        <w:rPr>
          <w:rFonts w:hint="eastAsia"/>
        </w:rPr>
        <w:t>(3)</w:t>
      </w:r>
      <w:r>
        <w:rPr>
          <w:rFonts w:hint="eastAsia"/>
        </w:rPr>
        <w:t xml:space="preserve">　第</w:t>
      </w:r>
      <w:r>
        <w:rPr>
          <w:rFonts w:hint="eastAsia"/>
        </w:rPr>
        <w:t>3</w:t>
      </w:r>
      <w:r>
        <w:rPr>
          <w:rFonts w:hint="eastAsia"/>
        </w:rPr>
        <w:t>条の定めに違反したとき。</w:t>
      </w:r>
    </w:p>
    <w:p w:rsidR="0036358D" w:rsidRDefault="0036358D">
      <w:pPr>
        <w:ind w:left="525" w:hanging="525"/>
        <w:rPr>
          <w:rFonts w:hint="eastAsia"/>
        </w:rPr>
      </w:pPr>
      <w:r>
        <w:rPr>
          <w:rFonts w:hint="eastAsia"/>
        </w:rPr>
        <w:t xml:space="preserve">　</w:t>
      </w:r>
      <w:r>
        <w:rPr>
          <w:rFonts w:hint="eastAsia"/>
        </w:rPr>
        <w:t>(4)</w:t>
      </w:r>
      <w:r>
        <w:rPr>
          <w:rFonts w:hint="eastAsia"/>
        </w:rPr>
        <w:t xml:space="preserve">　前</w:t>
      </w:r>
      <w:r>
        <w:rPr>
          <w:rFonts w:hint="eastAsia"/>
        </w:rPr>
        <w:t>3</w:t>
      </w:r>
      <w:r>
        <w:rPr>
          <w:rFonts w:hint="eastAsia"/>
        </w:rPr>
        <w:t>号に掲げる場合のほか、この契約に違反し、その違反により契約の目的を達成することができなくなったとき。</w:t>
      </w:r>
    </w:p>
    <w:p w:rsidR="0036358D" w:rsidRDefault="0036358D">
      <w:pPr>
        <w:rPr>
          <w:rFonts w:hint="eastAsia"/>
        </w:rPr>
      </w:pPr>
    </w:p>
    <w:p w:rsidR="0036358D" w:rsidRDefault="0036358D">
      <w:pPr>
        <w:rPr>
          <w:rFonts w:hint="eastAsia"/>
        </w:rPr>
      </w:pPr>
    </w:p>
    <w:p w:rsidR="0036358D" w:rsidRDefault="0036358D">
      <w:pPr>
        <w:rPr>
          <w:rFonts w:hint="eastAsia"/>
        </w:rPr>
      </w:pPr>
      <w:r>
        <w:rPr>
          <w:rFonts w:hint="eastAsia"/>
        </w:rPr>
        <w:t xml:space="preserve">　　　　　　年　　月　　日</w:t>
      </w:r>
    </w:p>
    <w:p w:rsidR="0036358D" w:rsidRDefault="0036358D">
      <w:pPr>
        <w:rPr>
          <w:rFonts w:hint="eastAsia"/>
        </w:rPr>
      </w:pPr>
    </w:p>
    <w:p w:rsidR="0036358D" w:rsidRDefault="0036358D">
      <w:pPr>
        <w:rPr>
          <w:rFonts w:hint="eastAsia"/>
        </w:rPr>
      </w:pPr>
    </w:p>
    <w:p w:rsidR="0036358D" w:rsidRDefault="0036358D">
      <w:pPr>
        <w:spacing w:after="120"/>
        <w:ind w:firstLine="360"/>
        <w:rPr>
          <w:rFonts w:hint="eastAsia"/>
        </w:rPr>
      </w:pPr>
      <w:r>
        <w:rPr>
          <w:rFonts w:hint="eastAsia"/>
        </w:rPr>
        <w:t>発注者</w:t>
      </w:r>
    </w:p>
    <w:p w:rsidR="0036358D" w:rsidRDefault="0036358D">
      <w:pPr>
        <w:spacing w:after="120"/>
        <w:ind w:firstLine="360"/>
        <w:rPr>
          <w:rFonts w:hint="eastAsia"/>
        </w:rPr>
      </w:pPr>
      <w:r>
        <w:rPr>
          <w:rFonts w:hint="eastAsia"/>
        </w:rPr>
        <w:t>契約担当者　　　　　　　　　　　様</w:t>
      </w:r>
    </w:p>
    <w:p w:rsidR="0036358D" w:rsidRDefault="0036358D">
      <w:pPr>
        <w:rPr>
          <w:rFonts w:hint="eastAsia"/>
        </w:rPr>
      </w:pPr>
    </w:p>
    <w:p w:rsidR="0036358D" w:rsidRDefault="0036358D">
      <w:pPr>
        <w:rPr>
          <w:rFonts w:hint="eastAsia"/>
        </w:rPr>
      </w:pPr>
    </w:p>
    <w:p w:rsidR="0036358D" w:rsidRDefault="0036358D">
      <w:pPr>
        <w:ind w:firstLine="4140"/>
        <w:rPr>
          <w:rFonts w:hint="eastAsia"/>
        </w:rPr>
      </w:pPr>
      <w:r>
        <w:rPr>
          <w:rFonts w:hint="eastAsia"/>
        </w:rPr>
        <w:t xml:space="preserve">受注者　</w:t>
      </w:r>
      <w:r>
        <w:rPr>
          <w:rFonts w:hint="eastAsia"/>
          <w:spacing w:val="105"/>
        </w:rPr>
        <w:t>住</w:t>
      </w:r>
      <w:r>
        <w:rPr>
          <w:rFonts w:hint="eastAsia"/>
        </w:rPr>
        <w:t xml:space="preserve">所　　　　　　　　　　　　　</w:t>
      </w:r>
    </w:p>
    <w:p w:rsidR="0036358D" w:rsidRDefault="0036358D">
      <w:pPr>
        <w:rPr>
          <w:rFonts w:hint="eastAsia"/>
        </w:rPr>
      </w:pPr>
    </w:p>
    <w:p w:rsidR="0036358D" w:rsidRDefault="0036358D">
      <w:pPr>
        <w:ind w:firstLine="5040"/>
      </w:pPr>
      <w:r>
        <w:rPr>
          <w:rFonts w:hint="eastAsia"/>
          <w:spacing w:val="105"/>
        </w:rPr>
        <w:t>氏</w:t>
      </w:r>
      <w:r>
        <w:rPr>
          <w:rFonts w:hint="eastAsia"/>
        </w:rPr>
        <w:t xml:space="preserve">名　　　　　　　　　　　　　</w:t>
      </w:r>
    </w:p>
    <w:p w:rsidR="0036358D" w:rsidRDefault="0036358D">
      <w:pPr>
        <w:wordWrap w:val="0"/>
        <w:spacing w:before="240"/>
      </w:pPr>
    </w:p>
    <w:p w:rsidR="0036358D" w:rsidRDefault="0036358D">
      <w:pPr>
        <w:rPr>
          <w:rFonts w:hint="eastAsia"/>
        </w:rPr>
      </w:pPr>
    </w:p>
    <w:p w:rsidR="0036358D" w:rsidRDefault="0036358D">
      <w:pPr>
        <w:rPr>
          <w:rFonts w:ascii="ＭＳ 明朝" w:hAnsi="ＭＳ 明朝" w:hint="eastAsia"/>
        </w:rPr>
      </w:pPr>
    </w:p>
    <w:sectPr w:rsidR="00000000">
      <w:pgSz w:w="11906" w:h="16838" w:code="9"/>
      <w:pgMar w:top="1701" w:right="1701" w:bottom="1701" w:left="1701" w:header="851" w:footer="992" w:gutter="0"/>
      <w:cols w:space="425"/>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358D" w:rsidRDefault="0036358D">
      <w:r>
        <w:separator/>
      </w:r>
    </w:p>
  </w:endnote>
  <w:endnote w:type="continuationSeparator" w:id="0">
    <w:p w:rsidR="0036358D" w:rsidRDefault="00363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358D" w:rsidRDefault="0036358D">
      <w:r>
        <w:separator/>
      </w:r>
    </w:p>
  </w:footnote>
  <w:footnote w:type="continuationSeparator" w:id="0">
    <w:p w:rsidR="0036358D" w:rsidRDefault="00363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83FAD"/>
    <w:multiLevelType w:val="hybridMultilevel"/>
    <w:tmpl w:val="BEF4213C"/>
    <w:lvl w:ilvl="0" w:tplc="6FC6703A">
      <w:start w:val="31"/>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7DD49D2"/>
    <w:multiLevelType w:val="hybridMultilevel"/>
    <w:tmpl w:val="439ACC76"/>
    <w:lvl w:ilvl="0" w:tplc="48FC6BA6">
      <w:start w:val="3"/>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612905750">
    <w:abstractNumId w:val="0"/>
  </w:num>
  <w:num w:numId="2" w16cid:durableId="466506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oNotTrackMoves/>
  <w:defaultTabStop w:val="840"/>
  <w:drawingGridHorizontalSpacing w:val="115"/>
  <w:drawingGridVerticalSpacing w:val="4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68C4"/>
    <w:rsid w:val="0036358D"/>
    <w:rsid w:val="004B6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D82B913-74C2-4313-B96A-CB889DD4E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ody Text Indent"/>
    <w:basedOn w:val="a"/>
    <w:semiHidden/>
    <w:pPr>
      <w:ind w:left="345" w:hanging="115"/>
    </w:pPr>
  </w:style>
  <w:style w:type="paragraph" w:styleId="a5">
    <w:name w:val="header"/>
    <w:basedOn w:val="a"/>
    <w:semiHidden/>
    <w:pPr>
      <w:tabs>
        <w:tab w:val="center" w:pos="4252"/>
        <w:tab w:val="right" w:pos="8504"/>
      </w:tabs>
      <w:wordWrap w:val="0"/>
      <w:overflowPunct w:val="0"/>
      <w:autoSpaceDE w:val="0"/>
      <w:autoSpaceDN w:val="0"/>
      <w:snapToGrid w:val="0"/>
    </w:pPr>
    <w:rPr>
      <w:rFonts w:ascii="ＭＳ 明朝"/>
      <w:szCs w:val="20"/>
    </w:rPr>
  </w:style>
  <w:style w:type="paragraph" w:styleId="a6">
    <w:name w:val="footer"/>
    <w:basedOn w:val="a"/>
    <w:link w:val="a7"/>
    <w:uiPriority w:val="99"/>
    <w:unhideWhenUsed/>
    <w:rsid w:val="0036358D"/>
    <w:pPr>
      <w:tabs>
        <w:tab w:val="center" w:pos="4252"/>
        <w:tab w:val="right" w:pos="8504"/>
      </w:tabs>
      <w:snapToGrid w:val="0"/>
    </w:pPr>
  </w:style>
  <w:style w:type="character" w:customStyle="1" w:styleId="a7">
    <w:name w:val="フッター (文字)"/>
    <w:basedOn w:val="a0"/>
    <w:link w:val="a6"/>
    <w:uiPriority w:val="99"/>
    <w:rsid w:val="0036358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長門市工事請負契約書約款の一部を改正する内規を次のように定める</vt:lpstr>
    </vt:vector>
  </TitlesOfParts>
  <Company>長門市</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長門市工事請負契約書約款の一部を改正する内規を次のように定める</dc:title>
  <dc:subject/>
  <dc:creator>0333</dc:creator>
  <cp:keywords/>
  <dc:description/>
  <cp:lastModifiedBy>Hidenori Suzuki</cp:lastModifiedBy>
  <cp:revision>2</cp:revision>
  <cp:lastPrinted>2012-01-20T01:23:00Z</cp:lastPrinted>
  <dcterms:created xsi:type="dcterms:W3CDTF">2025-09-13T10:13:00Z</dcterms:created>
  <dcterms:modified xsi:type="dcterms:W3CDTF">2025-09-13T10:13:00Z</dcterms:modified>
</cp:coreProperties>
</file>