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1FC" w:rsidRDefault="00C511F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別記様式第8号(第8条関係)</w:t>
      </w:r>
    </w:p>
    <w:p w:rsidR="00C511FC" w:rsidRDefault="00C511FC">
      <w:pPr>
        <w:rPr>
          <w:rFonts w:hint="eastAsia"/>
          <w:lang w:eastAsia="zh-TW"/>
        </w:rPr>
      </w:pPr>
    </w:p>
    <w:p w:rsidR="00C511FC" w:rsidRDefault="00C511FC">
      <w:pPr>
        <w:rPr>
          <w:rFonts w:hint="eastAsia"/>
          <w:lang w:eastAsia="zh-TW"/>
        </w:rPr>
      </w:pPr>
    </w:p>
    <w:p w:rsidR="00C511FC" w:rsidRDefault="00C511F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511FC" w:rsidRDefault="00C511FC">
      <w:pPr>
        <w:rPr>
          <w:rFonts w:hint="eastAsia"/>
          <w:lang w:eastAsia="zh-TW"/>
        </w:rPr>
      </w:pPr>
    </w:p>
    <w:p w:rsidR="00C511FC" w:rsidRDefault="00C511FC">
      <w:pPr>
        <w:rPr>
          <w:rFonts w:hint="eastAsia"/>
          <w:lang w:eastAsia="zh-TW"/>
        </w:rPr>
      </w:pPr>
    </w:p>
    <w:p w:rsidR="00C511FC" w:rsidRDefault="00C511F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511FC" w:rsidRDefault="00C511FC">
      <w:pPr>
        <w:rPr>
          <w:rFonts w:hint="eastAsia"/>
          <w:lang w:eastAsia="zh-TW"/>
        </w:rPr>
      </w:pPr>
    </w:p>
    <w:p w:rsidR="00C511FC" w:rsidRDefault="00C511FC">
      <w:pPr>
        <w:rPr>
          <w:rFonts w:hint="eastAsia"/>
          <w:lang w:eastAsia="zh-TW"/>
        </w:rPr>
      </w:pPr>
    </w:p>
    <w:p w:rsidR="00C511FC" w:rsidRDefault="00C511FC">
      <w:pPr>
        <w:spacing w:after="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</w:t>
      </w:r>
    </w:p>
    <w:p w:rsidR="00C511FC" w:rsidRDefault="00C511FC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EA097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511FC" w:rsidRDefault="00C511FC">
      <w:pPr>
        <w:spacing w:line="300" w:lineRule="auto"/>
        <w:rPr>
          <w:rFonts w:hint="eastAsia"/>
        </w:rPr>
      </w:pPr>
    </w:p>
    <w:p w:rsidR="00C511FC" w:rsidRDefault="00C511FC">
      <w:pPr>
        <w:spacing w:line="300" w:lineRule="auto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6"/>
        <w:gridCol w:w="1056"/>
        <w:gridCol w:w="3048"/>
      </w:tblGrid>
      <w:tr w:rsidR="00C511F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416" w:type="dxa"/>
            <w:vAlign w:val="center"/>
          </w:tcPr>
          <w:p w:rsidR="00C511FC" w:rsidRDefault="00C511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甲種漁港施設占用</w:t>
            </w:r>
          </w:p>
        </w:tc>
        <w:tc>
          <w:tcPr>
            <w:tcW w:w="1056" w:type="dxa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期間満了</w:t>
            </w:r>
          </w:p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3048" w:type="dxa"/>
            <w:vAlign w:val="center"/>
          </w:tcPr>
          <w:p w:rsidR="00C511FC" w:rsidRDefault="00C511FC">
            <w:pPr>
              <w:rPr>
                <w:rFonts w:hint="eastAsia"/>
              </w:rPr>
            </w:pPr>
            <w:r>
              <w:rPr>
                <w:rFonts w:hint="eastAsia"/>
              </w:rPr>
              <w:t>届</w:t>
            </w:r>
          </w:p>
        </w:tc>
      </w:tr>
    </w:tbl>
    <w:p w:rsidR="00C511FC" w:rsidRDefault="00C511FC">
      <w:pPr>
        <w:spacing w:line="300" w:lineRule="auto"/>
        <w:rPr>
          <w:rFonts w:hint="eastAsia"/>
        </w:rPr>
      </w:pPr>
    </w:p>
    <w:p w:rsidR="00C511FC" w:rsidRDefault="00C511FC">
      <w:pPr>
        <w:spacing w:line="300" w:lineRule="auto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680"/>
        <w:gridCol w:w="5475"/>
      </w:tblGrid>
      <w:tr w:rsidR="00C511F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65" w:type="dxa"/>
            <w:vAlign w:val="center"/>
          </w:tcPr>
          <w:p w:rsidR="00C511FC" w:rsidRDefault="00C511FC">
            <w:pPr>
              <w:ind w:left="-80"/>
              <w:jc w:val="distribute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</w:rPr>
              <w:t>次のとおり</w:t>
            </w:r>
          </w:p>
        </w:tc>
        <w:tc>
          <w:tcPr>
            <w:tcW w:w="1680" w:type="dxa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占用期間が満了</w:t>
            </w:r>
          </w:p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占用を廃止</w:t>
            </w:r>
          </w:p>
        </w:tc>
        <w:tc>
          <w:tcPr>
            <w:tcW w:w="5475" w:type="dxa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したので、長門市漁港管理条例施行規則第8条の規定に</w:t>
            </w:r>
          </w:p>
        </w:tc>
      </w:tr>
    </w:tbl>
    <w:p w:rsidR="00C511FC" w:rsidRDefault="00C511FC">
      <w:pPr>
        <w:rPr>
          <w:rFonts w:hint="eastAsia"/>
        </w:rPr>
      </w:pPr>
      <w:r>
        <w:rPr>
          <w:rFonts w:hint="eastAsia"/>
        </w:rPr>
        <w:t>よりお届けします。</w:t>
      </w:r>
    </w:p>
    <w:p w:rsidR="00C511FC" w:rsidRDefault="00C511F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6000"/>
      </w:tblGrid>
      <w:tr w:rsidR="00C511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gridSpan w:val="2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占用施設の名称</w:t>
            </w:r>
          </w:p>
        </w:tc>
        <w:tc>
          <w:tcPr>
            <w:tcW w:w="6000" w:type="dxa"/>
            <w:vAlign w:val="center"/>
          </w:tcPr>
          <w:p w:rsidR="00C511FC" w:rsidRDefault="00C511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1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gridSpan w:val="2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000" w:type="dxa"/>
            <w:vAlign w:val="center"/>
          </w:tcPr>
          <w:p w:rsidR="00C511FC" w:rsidRDefault="00C511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1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gridSpan w:val="2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6000" w:type="dxa"/>
            <w:vAlign w:val="center"/>
          </w:tcPr>
          <w:p w:rsidR="00C511FC" w:rsidRDefault="00C511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1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gridSpan w:val="2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占用許可期間</w:t>
            </w:r>
          </w:p>
        </w:tc>
        <w:tc>
          <w:tcPr>
            <w:tcW w:w="6000" w:type="dxa"/>
            <w:vAlign w:val="center"/>
          </w:tcPr>
          <w:p w:rsidR="00C511FC" w:rsidRDefault="00C511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年　　月　　日まで　　日間</w:t>
            </w:r>
          </w:p>
        </w:tc>
      </w:tr>
      <w:tr w:rsidR="00C511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gridSpan w:val="2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占用許可の年月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000" w:type="dxa"/>
            <w:vAlign w:val="center"/>
          </w:tcPr>
          <w:p w:rsidR="00C511FC" w:rsidRDefault="00C511F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年　　月　　日　　第　　　　　号</w:t>
            </w:r>
          </w:p>
        </w:tc>
      </w:tr>
      <w:tr w:rsidR="00C511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tcBorders>
              <w:right w:val="nil"/>
            </w:tcBorders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占用許可の満了</w:t>
            </w:r>
          </w:p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占用廃止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000" w:type="dxa"/>
            <w:vAlign w:val="center"/>
          </w:tcPr>
          <w:p w:rsidR="00C511FC" w:rsidRDefault="00C511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C511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gridSpan w:val="2"/>
            <w:vAlign w:val="center"/>
          </w:tcPr>
          <w:p w:rsidR="00C511FC" w:rsidRDefault="00C511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00" w:type="dxa"/>
            <w:vAlign w:val="center"/>
          </w:tcPr>
          <w:p w:rsidR="00C511FC" w:rsidRDefault="00C511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1FC" w:rsidRDefault="00C511FC"/>
    <w:sectPr w:rsidR="00C511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543" w:rsidRDefault="00B05543">
      <w:r>
        <w:separator/>
      </w:r>
    </w:p>
  </w:endnote>
  <w:endnote w:type="continuationSeparator" w:id="0">
    <w:p w:rsidR="00B05543" w:rsidRDefault="00B0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543" w:rsidRDefault="00B05543">
      <w:r>
        <w:separator/>
      </w:r>
    </w:p>
  </w:footnote>
  <w:footnote w:type="continuationSeparator" w:id="0">
    <w:p w:rsidR="00B05543" w:rsidRDefault="00B0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F2E"/>
    <w:rsid w:val="008C1F2E"/>
    <w:rsid w:val="00B05543"/>
    <w:rsid w:val="00B30F69"/>
    <w:rsid w:val="00C511FC"/>
    <w:rsid w:val="00E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75B2D2E-70EA-44AE-9D82-49DD312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