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21D" w:rsidRDefault="0013621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別記様式第4号(第3条関係)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1488"/>
        <w:gridCol w:w="5508"/>
      </w:tblGrid>
      <w:tr w:rsidR="0013621D">
        <w:tblPrEx>
          <w:tblCellMar>
            <w:top w:w="0" w:type="dxa"/>
            <w:bottom w:w="0" w:type="dxa"/>
          </w:tblCellMar>
        </w:tblPrEx>
        <w:trPr>
          <w:cantSplit/>
          <w:trHeight w:val="5141"/>
        </w:trPr>
        <w:tc>
          <w:tcPr>
            <w:tcW w:w="8497" w:type="dxa"/>
            <w:gridSpan w:val="3"/>
          </w:tcPr>
          <w:p w:rsidR="0013621D" w:rsidRDefault="0013621D">
            <w:pPr>
              <w:rPr>
                <w:rFonts w:hint="eastAsia"/>
                <w:lang w:eastAsia="zh-TW"/>
              </w:rPr>
            </w:pPr>
          </w:p>
          <w:p w:rsidR="0013621D" w:rsidRDefault="0013621D">
            <w:pPr>
              <w:rPr>
                <w:rFonts w:hint="eastAsia"/>
                <w:lang w:eastAsia="zh-TW"/>
              </w:rPr>
            </w:pPr>
          </w:p>
          <w:p w:rsidR="0013621D" w:rsidRDefault="0013621D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重度障害者福祉手当不認定通知書</w:t>
            </w:r>
          </w:p>
          <w:p w:rsidR="0013621D" w:rsidRDefault="0013621D">
            <w:pPr>
              <w:rPr>
                <w:rFonts w:hint="eastAsia"/>
                <w:lang w:eastAsia="zh-TW"/>
              </w:rPr>
            </w:pPr>
          </w:p>
          <w:p w:rsidR="0013621D" w:rsidRDefault="0013621D">
            <w:pPr>
              <w:rPr>
                <w:rFonts w:hint="eastAsia"/>
                <w:lang w:eastAsia="zh-TW"/>
              </w:rPr>
            </w:pPr>
          </w:p>
          <w:p w:rsidR="0013621D" w:rsidRDefault="0013621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13621D" w:rsidRDefault="0013621D">
            <w:pPr>
              <w:rPr>
                <w:rFonts w:hint="eastAsia"/>
              </w:rPr>
            </w:pPr>
          </w:p>
          <w:p w:rsidR="0013621D" w:rsidRDefault="0013621D">
            <w:pPr>
              <w:rPr>
                <w:rFonts w:hint="eastAsia"/>
              </w:rPr>
            </w:pPr>
          </w:p>
          <w:p w:rsidR="0013621D" w:rsidRDefault="001362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  <w:p w:rsidR="0013621D" w:rsidRDefault="0013621D">
            <w:pPr>
              <w:rPr>
                <w:rFonts w:hint="eastAsia"/>
              </w:rPr>
            </w:pPr>
          </w:p>
          <w:p w:rsidR="0013621D" w:rsidRDefault="0013621D">
            <w:pPr>
              <w:rPr>
                <w:rFonts w:hint="eastAsia"/>
              </w:rPr>
            </w:pPr>
          </w:p>
          <w:p w:rsidR="0013621D" w:rsidRDefault="0013621D">
            <w:pPr>
              <w:rPr>
                <w:rFonts w:hint="eastAsia"/>
              </w:rPr>
            </w:pPr>
          </w:p>
          <w:p w:rsidR="0013621D" w:rsidRDefault="0013621D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E379B9">
              <w:rPr>
                <w:lang w:eastAsia="zh-TW"/>
              </w:rPr>
              <w:fldChar w:fldCharType="begin"/>
            </w:r>
            <w:r w:rsidR="00E379B9">
              <w:rPr>
                <w:rFonts w:eastAsia="PMingLiU"/>
                <w:lang w:eastAsia="zh-TW"/>
              </w:rPr>
              <w:instrText xml:space="preserve"> </w:instrText>
            </w:r>
            <w:r w:rsidR="00E379B9">
              <w:rPr>
                <w:rFonts w:eastAsia="PMingLiU" w:hint="eastAsia"/>
                <w:lang w:eastAsia="zh-TW"/>
              </w:rPr>
              <w:instrText>eq \o\ac(</w:instrText>
            </w:r>
            <w:r w:rsidR="00E379B9">
              <w:rPr>
                <w:rFonts w:eastAsia="PMingLiU" w:hint="eastAsia"/>
                <w:lang w:eastAsia="zh-TW"/>
              </w:rPr>
              <w:instrText>□</w:instrText>
            </w:r>
            <w:r w:rsidR="00E379B9">
              <w:rPr>
                <w:rFonts w:eastAsia="PMingLiU" w:hint="eastAsia"/>
                <w:lang w:eastAsia="zh-TW"/>
              </w:rPr>
              <w:instrText>,</w:instrText>
            </w:r>
            <w:r w:rsidR="00E379B9" w:rsidRPr="00E379B9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E379B9">
              <w:rPr>
                <w:rFonts w:eastAsia="PMingLiU" w:hint="eastAsia"/>
                <w:lang w:eastAsia="zh-TW"/>
              </w:rPr>
              <w:instrText>)</w:instrText>
            </w:r>
            <w:r w:rsidR="00E379B9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13621D" w:rsidRDefault="0013621D">
            <w:pPr>
              <w:rPr>
                <w:rFonts w:hint="eastAsia"/>
                <w:lang w:eastAsia="zh-TW"/>
              </w:rPr>
            </w:pPr>
          </w:p>
          <w:p w:rsidR="0013621D" w:rsidRDefault="0013621D">
            <w:pPr>
              <w:rPr>
                <w:rFonts w:hint="eastAsia"/>
                <w:lang w:eastAsia="zh-TW"/>
              </w:rPr>
            </w:pPr>
          </w:p>
          <w:p w:rsidR="0013621D" w:rsidRDefault="0013621D">
            <w:pPr>
              <w:rPr>
                <w:rFonts w:hint="eastAsia"/>
                <w:lang w:eastAsia="zh-TW"/>
              </w:rPr>
            </w:pPr>
          </w:p>
          <w:p w:rsidR="0013621D" w:rsidRDefault="0013621D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月　　日に申請されました重度障害者福祉手当については、次の理由により不認定となりましたので通知します。</w:t>
            </w:r>
          </w:p>
          <w:p w:rsidR="0013621D" w:rsidRDefault="0013621D">
            <w:pPr>
              <w:rPr>
                <w:rFonts w:hint="eastAsia"/>
              </w:rPr>
            </w:pPr>
          </w:p>
        </w:tc>
      </w:tr>
      <w:tr w:rsidR="0013621D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1501" w:type="dxa"/>
            <w:vMerge w:val="restart"/>
            <w:vAlign w:val="center"/>
          </w:tcPr>
          <w:p w:rsidR="0013621D" w:rsidRDefault="001362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障害者(児)</w:t>
            </w:r>
          </w:p>
        </w:tc>
        <w:tc>
          <w:tcPr>
            <w:tcW w:w="1488" w:type="dxa"/>
            <w:vAlign w:val="center"/>
          </w:tcPr>
          <w:p w:rsidR="0013621D" w:rsidRDefault="001362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08" w:type="dxa"/>
          </w:tcPr>
          <w:p w:rsidR="0013621D" w:rsidRDefault="001362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621D">
        <w:tblPrEx>
          <w:tblCellMar>
            <w:top w:w="0" w:type="dxa"/>
            <w:bottom w:w="0" w:type="dxa"/>
          </w:tblCellMar>
        </w:tblPrEx>
        <w:trPr>
          <w:cantSplit/>
          <w:trHeight w:val="1650"/>
        </w:trPr>
        <w:tc>
          <w:tcPr>
            <w:tcW w:w="1501" w:type="dxa"/>
            <w:vMerge/>
            <w:vAlign w:val="center"/>
          </w:tcPr>
          <w:p w:rsidR="0013621D" w:rsidRDefault="0013621D">
            <w:pPr>
              <w:jc w:val="distribute"/>
              <w:rPr>
                <w:rFonts w:hint="eastAsia"/>
              </w:rPr>
            </w:pPr>
          </w:p>
        </w:tc>
        <w:tc>
          <w:tcPr>
            <w:tcW w:w="1488" w:type="dxa"/>
            <w:vAlign w:val="center"/>
          </w:tcPr>
          <w:p w:rsidR="0013621D" w:rsidRDefault="0013621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氏名及</w:t>
            </w:r>
            <w:r>
              <w:rPr>
                <w:rFonts w:hint="eastAsia"/>
              </w:rPr>
              <w:t>び生年月日</w:t>
            </w:r>
          </w:p>
        </w:tc>
        <w:tc>
          <w:tcPr>
            <w:tcW w:w="5508" w:type="dxa"/>
            <w:vAlign w:val="bottom"/>
          </w:tcPr>
          <w:p w:rsidR="0013621D" w:rsidRDefault="0013621D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男　・　女　</w:t>
            </w:r>
          </w:p>
          <w:p w:rsidR="0013621D" w:rsidRDefault="0013621D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　　　　　年　　　月　　　日生)</w:t>
            </w:r>
          </w:p>
        </w:tc>
      </w:tr>
      <w:tr w:rsidR="0013621D">
        <w:tblPrEx>
          <w:tblCellMar>
            <w:top w:w="0" w:type="dxa"/>
            <w:bottom w:w="0" w:type="dxa"/>
          </w:tblCellMar>
        </w:tblPrEx>
        <w:trPr>
          <w:cantSplit/>
          <w:trHeight w:val="4649"/>
        </w:trPr>
        <w:tc>
          <w:tcPr>
            <w:tcW w:w="2989" w:type="dxa"/>
            <w:gridSpan w:val="2"/>
            <w:vAlign w:val="center"/>
          </w:tcPr>
          <w:p w:rsidR="0013621D" w:rsidRDefault="001362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認定できない理由</w:t>
            </w:r>
          </w:p>
        </w:tc>
        <w:tc>
          <w:tcPr>
            <w:tcW w:w="5508" w:type="dxa"/>
          </w:tcPr>
          <w:p w:rsidR="0013621D" w:rsidRDefault="0013621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3621D" w:rsidRDefault="0013621D"/>
    <w:sectPr w:rsidR="0013621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10F" w:rsidRDefault="0072310F">
      <w:r>
        <w:separator/>
      </w:r>
    </w:p>
  </w:endnote>
  <w:endnote w:type="continuationSeparator" w:id="0">
    <w:p w:rsidR="0072310F" w:rsidRDefault="0072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10F" w:rsidRDefault="0072310F">
      <w:r>
        <w:separator/>
      </w:r>
    </w:p>
  </w:footnote>
  <w:footnote w:type="continuationSeparator" w:id="0">
    <w:p w:rsidR="0072310F" w:rsidRDefault="00723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9B9"/>
    <w:rsid w:val="0013621D"/>
    <w:rsid w:val="0072310F"/>
    <w:rsid w:val="00E3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9769748-59F0-4E1B-8478-FD6FE847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2025-09-13T10:02:00Z</dcterms:created>
  <dcterms:modified xsi:type="dcterms:W3CDTF">2025-09-13T10:02:00Z</dcterms:modified>
</cp:coreProperties>
</file>