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4A9" w:rsidRDefault="001044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044A9" w:rsidRDefault="001044A9">
      <w:pPr>
        <w:rPr>
          <w:rFonts w:hint="eastAsia"/>
          <w:lang w:eastAsia="zh-TW"/>
        </w:rPr>
      </w:pPr>
    </w:p>
    <w:p w:rsidR="001044A9" w:rsidRDefault="001044A9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044A9" w:rsidRDefault="001044A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044A9" w:rsidRDefault="001044A9">
      <w:pPr>
        <w:rPr>
          <w:rFonts w:hint="eastAsia"/>
          <w:lang w:eastAsia="zh-CN"/>
        </w:rPr>
      </w:pPr>
    </w:p>
    <w:p w:rsidR="001044A9" w:rsidRDefault="001044A9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1044A9" w:rsidRDefault="001044A9">
      <w:pPr>
        <w:rPr>
          <w:rFonts w:hint="eastAsia"/>
          <w:lang w:eastAsia="zh-TW"/>
        </w:rPr>
      </w:pPr>
    </w:p>
    <w:p w:rsidR="001044A9" w:rsidRDefault="001044A9">
      <w:pPr>
        <w:rPr>
          <w:rFonts w:hint="eastAsia"/>
          <w:lang w:eastAsia="zh-TW"/>
        </w:rPr>
      </w:pPr>
    </w:p>
    <w:p w:rsidR="001044A9" w:rsidRDefault="001044A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C03A2A">
        <w:rPr>
          <w:lang w:eastAsia="zh-TW"/>
        </w:rPr>
        <w:fldChar w:fldCharType="begin"/>
      </w:r>
      <w:r w:rsidR="00C03A2A">
        <w:rPr>
          <w:rFonts w:eastAsia="PMingLiU"/>
          <w:lang w:eastAsia="zh-TW"/>
        </w:rPr>
        <w:instrText xml:space="preserve"> </w:instrText>
      </w:r>
      <w:r w:rsidR="00C03A2A">
        <w:rPr>
          <w:rFonts w:eastAsia="PMingLiU" w:hint="eastAsia"/>
          <w:lang w:eastAsia="zh-TW"/>
        </w:rPr>
        <w:instrText>eq \o\ac(</w:instrText>
      </w:r>
      <w:r w:rsidR="00C03A2A">
        <w:rPr>
          <w:rFonts w:eastAsia="PMingLiU" w:hint="eastAsia"/>
          <w:lang w:eastAsia="zh-TW"/>
        </w:rPr>
        <w:instrText>□</w:instrText>
      </w:r>
      <w:r w:rsidR="00C03A2A">
        <w:rPr>
          <w:rFonts w:eastAsia="PMingLiU" w:hint="eastAsia"/>
          <w:lang w:eastAsia="zh-TW"/>
        </w:rPr>
        <w:instrText>,</w:instrText>
      </w:r>
      <w:r w:rsidR="00C03A2A" w:rsidRPr="00C03A2A">
        <w:rPr>
          <w:rFonts w:eastAsia="PMingLiU" w:hint="eastAsia"/>
          <w:position w:val="2"/>
          <w:sz w:val="14"/>
          <w:lang w:eastAsia="zh-TW"/>
        </w:rPr>
        <w:instrText>印</w:instrText>
      </w:r>
      <w:r w:rsidR="00C03A2A">
        <w:rPr>
          <w:rFonts w:eastAsia="PMingLiU" w:hint="eastAsia"/>
          <w:lang w:eastAsia="zh-TW"/>
        </w:rPr>
        <w:instrText>)</w:instrText>
      </w:r>
      <w:r w:rsidR="00C03A2A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044A9" w:rsidRDefault="001044A9">
      <w:pPr>
        <w:rPr>
          <w:rFonts w:hint="eastAsia"/>
          <w:lang w:eastAsia="zh-TW"/>
        </w:rPr>
      </w:pPr>
    </w:p>
    <w:p w:rsidR="001044A9" w:rsidRDefault="001044A9">
      <w:pPr>
        <w:rPr>
          <w:rFonts w:hint="eastAsia"/>
          <w:lang w:eastAsia="zh-TW"/>
        </w:rPr>
      </w:pPr>
    </w:p>
    <w:p w:rsidR="001044A9" w:rsidRDefault="001044A9">
      <w:pPr>
        <w:jc w:val="center"/>
      </w:pPr>
      <w:r>
        <w:rPr>
          <w:rFonts w:hint="eastAsia"/>
          <w:spacing w:val="105"/>
        </w:rPr>
        <w:t>審査決定通知</w:t>
      </w:r>
      <w:r>
        <w:rPr>
          <w:rFonts w:hint="eastAsia"/>
        </w:rPr>
        <w:t>書</w:t>
      </w:r>
    </w:p>
    <w:p w:rsidR="001044A9" w:rsidRDefault="001044A9">
      <w:pPr>
        <w:rPr>
          <w:rFonts w:hint="eastAsia"/>
        </w:rPr>
      </w:pPr>
    </w:p>
    <w:p w:rsidR="001044A9" w:rsidRDefault="001044A9">
      <w:pPr>
        <w:rPr>
          <w:rFonts w:hint="eastAsia"/>
        </w:rPr>
      </w:pPr>
    </w:p>
    <w:p w:rsidR="001044A9" w:rsidRDefault="001044A9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あなた</w:t>
      </w:r>
      <w:r>
        <w:t>(</w:t>
      </w:r>
      <w:r>
        <w:rPr>
          <w:rFonts w:hint="eastAsia"/>
        </w:rPr>
        <w:t>審査申出人</w:t>
      </w:r>
      <w:r>
        <w:t>)</w:t>
      </w:r>
      <w:r>
        <w:rPr>
          <w:rFonts w:hint="eastAsia"/>
        </w:rPr>
        <w:t>が　　年　　月　　日付けで提起した　　　年度固定資産課税台帳登録価格に係る審査の申出について、別添審査決定書正本</w:t>
      </w:r>
      <w:r>
        <w:t>(</w:t>
      </w:r>
      <w:r>
        <w:rPr>
          <w:rFonts w:hint="eastAsia"/>
        </w:rPr>
        <w:t>副本</w:t>
      </w:r>
      <w:r>
        <w:t>)</w:t>
      </w:r>
      <w:r>
        <w:rPr>
          <w:rFonts w:hint="eastAsia"/>
        </w:rPr>
        <w:t>のとおり審査の決定をしたので、地方税法第</w:t>
      </w:r>
      <w:r>
        <w:t>433</w:t>
      </w:r>
      <w:r>
        <w:rPr>
          <w:rFonts w:hint="eastAsia"/>
        </w:rPr>
        <w:t>条第</w:t>
      </w:r>
      <w:r>
        <w:t>12</w:t>
      </w:r>
      <w:r>
        <w:rPr>
          <w:rFonts w:hint="eastAsia"/>
        </w:rPr>
        <w:t>項の規定により通知します。</w:t>
      </w:r>
    </w:p>
    <w:p w:rsidR="001044A9" w:rsidRDefault="001044A9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なお、この決定に不服がある場合は、地方税法第</w:t>
      </w:r>
      <w:r>
        <w:t>434</w:t>
      </w:r>
      <w:r>
        <w:rPr>
          <w:rFonts w:hint="eastAsia"/>
        </w:rPr>
        <w:t>条及び行政事件訴訟法第</w:t>
      </w:r>
      <w:r>
        <w:t>14</w:t>
      </w:r>
      <w:r>
        <w:rPr>
          <w:rFonts w:hint="eastAsia"/>
        </w:rPr>
        <w:t>条の規定により、この審査決定書を受け取った日から起算して、</w:t>
      </w:r>
      <w:r>
        <w:t>3</w:t>
      </w:r>
      <w:r>
        <w:rPr>
          <w:rFonts w:hint="eastAsia"/>
        </w:rPr>
        <w:t>箇月以内にその取消しの訴えを裁判所に提起することができます。</w:t>
      </w:r>
    </w:p>
    <w:sectPr w:rsidR="001044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064" w:rsidRDefault="00006064">
      <w:r>
        <w:separator/>
      </w:r>
    </w:p>
  </w:endnote>
  <w:endnote w:type="continuationSeparator" w:id="0">
    <w:p w:rsidR="00006064" w:rsidRDefault="0000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064" w:rsidRDefault="00006064">
      <w:r>
        <w:separator/>
      </w:r>
    </w:p>
  </w:footnote>
  <w:footnote w:type="continuationSeparator" w:id="0">
    <w:p w:rsidR="00006064" w:rsidRDefault="0000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A2A"/>
    <w:rsid w:val="00006064"/>
    <w:rsid w:val="001044A9"/>
    <w:rsid w:val="00C0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88D8CE-4A42-44AA-9022-DA151CEC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